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Texas Woman’s University Org Chart</w:t>
      </w:r>
    </w:p>
    <w:p w:rsidR="00000000" w:rsidDel="00000000" w:rsidP="00000000" w:rsidRDefault="00000000" w:rsidRPr="00000000" w14:paraId="00000002">
      <w:pPr>
        <w:pStyle w:val="Subtitle"/>
        <w:ind w:firstLine="0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Texas Woman’s Board of Regents</w:t>
      </w:r>
    </w:p>
    <w:p w:rsidR="00000000" w:rsidDel="00000000" w:rsidP="00000000" w:rsidRDefault="00000000" w:rsidRPr="00000000" w14:paraId="00000003">
      <w:pPr>
        <w:pStyle w:val="Heading1"/>
        <w:ind w:firstLine="0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Office of the Chancellor and President</w:t>
      </w:r>
    </w:p>
    <w:p w:rsidR="00000000" w:rsidDel="00000000" w:rsidP="00000000" w:rsidRDefault="00000000" w:rsidRPr="00000000" w14:paraId="00000004">
      <w:pPr>
        <w:pStyle w:val="Heading2"/>
        <w:ind w:firstLine="180"/>
        <w:rPr/>
      </w:pPr>
      <w:bookmarkStart w:colFirst="0" w:colLast="0" w:name="_heading=h.3rdcrjn" w:id="3"/>
      <w:bookmarkEnd w:id="3"/>
      <w:r w:rsidDel="00000000" w:rsidR="00000000" w:rsidRPr="00000000">
        <w:rPr>
          <w:rtl w:val="0"/>
        </w:rPr>
        <w:t xml:space="preserve">TWU Dallas</w:t>
      </w:r>
    </w:p>
    <w:p w:rsidR="00000000" w:rsidDel="00000000" w:rsidP="00000000" w:rsidRDefault="00000000" w:rsidRPr="00000000" w14:paraId="00000005">
      <w:pPr>
        <w:pStyle w:val="Heading2"/>
        <w:ind w:firstLine="180"/>
        <w:rPr/>
      </w:pPr>
      <w:bookmarkStart w:colFirst="0" w:colLast="0" w:name="_heading=h.z337ya" w:id="4"/>
      <w:bookmarkEnd w:id="4"/>
      <w:r w:rsidDel="00000000" w:rsidR="00000000" w:rsidRPr="00000000">
        <w:rPr>
          <w:rtl w:val="0"/>
        </w:rPr>
        <w:t xml:space="preserve">TWU Houston</w:t>
      </w:r>
    </w:p>
    <w:p w:rsidR="00000000" w:rsidDel="00000000" w:rsidP="00000000" w:rsidRDefault="00000000" w:rsidRPr="00000000" w14:paraId="00000006">
      <w:pPr>
        <w:pStyle w:val="Heading2"/>
        <w:ind w:firstLine="180"/>
        <w:rPr/>
      </w:pPr>
      <w:bookmarkStart w:colFirst="0" w:colLast="0" w:name="_heading=h.y7yxkps6pn5z" w:id="5"/>
      <w:bookmarkEnd w:id="5"/>
      <w:r w:rsidDel="00000000" w:rsidR="00000000" w:rsidRPr="00000000">
        <w:rPr>
          <w:rtl w:val="0"/>
        </w:rPr>
        <w:t xml:space="preserve">Division of Academic Affairs</w:t>
      </w:r>
    </w:p>
    <w:p w:rsidR="00000000" w:rsidDel="00000000" w:rsidP="00000000" w:rsidRDefault="00000000" w:rsidRPr="00000000" w14:paraId="00000007">
      <w:pPr>
        <w:pStyle w:val="Heading2"/>
        <w:ind w:firstLine="180"/>
        <w:rPr/>
      </w:pPr>
      <w:bookmarkStart w:colFirst="0" w:colLast="0" w:name="_heading=h.3gnlt4p" w:id="6"/>
      <w:bookmarkEnd w:id="6"/>
      <w:r w:rsidDel="00000000" w:rsidR="00000000" w:rsidRPr="00000000">
        <w:rPr>
          <w:rtl w:val="0"/>
        </w:rPr>
        <w:t xml:space="preserve">Division of Student Life </w:t>
      </w:r>
    </w:p>
    <w:p w:rsidR="00000000" w:rsidDel="00000000" w:rsidP="00000000" w:rsidRDefault="00000000" w:rsidRPr="00000000" w14:paraId="00000008">
      <w:pPr>
        <w:pStyle w:val="Heading2"/>
        <w:ind w:firstLine="180"/>
        <w:rPr/>
      </w:pPr>
      <w:bookmarkStart w:colFirst="0" w:colLast="0" w:name="_heading=h.2pta16n" w:id="7"/>
      <w:bookmarkEnd w:id="7"/>
      <w:r w:rsidDel="00000000" w:rsidR="00000000" w:rsidRPr="00000000">
        <w:rPr>
          <w:rtl w:val="0"/>
        </w:rPr>
        <w:t xml:space="preserve">Division of Finance and Administration</w:t>
      </w:r>
    </w:p>
    <w:p w:rsidR="00000000" w:rsidDel="00000000" w:rsidP="00000000" w:rsidRDefault="00000000" w:rsidRPr="00000000" w14:paraId="00000009">
      <w:pPr>
        <w:pStyle w:val="Heading2"/>
        <w:ind w:firstLine="180"/>
        <w:rPr/>
      </w:pPr>
      <w:bookmarkStart w:colFirst="0" w:colLast="0" w:name="_heading=h.3znysh7" w:id="8"/>
      <w:bookmarkEnd w:id="8"/>
      <w:r w:rsidDel="00000000" w:rsidR="00000000" w:rsidRPr="00000000">
        <w:rPr>
          <w:rtl w:val="0"/>
        </w:rPr>
        <w:t xml:space="preserve">Division of Enrollment Management</w:t>
      </w:r>
    </w:p>
    <w:p w:rsidR="00000000" w:rsidDel="00000000" w:rsidP="00000000" w:rsidRDefault="00000000" w:rsidRPr="00000000" w14:paraId="0000000A">
      <w:pPr>
        <w:pStyle w:val="Heading2"/>
        <w:ind w:firstLine="180"/>
        <w:rPr/>
      </w:pPr>
      <w:bookmarkStart w:colFirst="0" w:colLast="0" w:name="_heading=h.ys8mb4q22sr" w:id="9"/>
      <w:bookmarkEnd w:id="9"/>
      <w:r w:rsidDel="00000000" w:rsidR="00000000" w:rsidRPr="00000000">
        <w:rPr>
          <w:rtl w:val="0"/>
        </w:rPr>
        <w:t xml:space="preserve">Division of University Advancement </w:t>
      </w:r>
    </w:p>
    <w:p w:rsidR="00000000" w:rsidDel="00000000" w:rsidP="00000000" w:rsidRDefault="00000000" w:rsidRPr="00000000" w14:paraId="0000000B">
      <w:pPr>
        <w:pStyle w:val="Heading2"/>
        <w:ind w:firstLine="180"/>
        <w:rPr/>
      </w:pPr>
      <w:bookmarkStart w:colFirst="0" w:colLast="0" w:name="_heading=h.r6s7fai4enlp" w:id="10"/>
      <w:bookmarkEnd w:id="10"/>
      <w:r w:rsidDel="00000000" w:rsidR="00000000" w:rsidRPr="00000000">
        <w:rPr>
          <w:rtl w:val="0"/>
        </w:rPr>
        <w:t xml:space="preserve">Division of Marketing and Communication </w:t>
      </w:r>
    </w:p>
    <w:p w:rsidR="00000000" w:rsidDel="00000000" w:rsidP="00000000" w:rsidRDefault="00000000" w:rsidRPr="00000000" w14:paraId="0000000C">
      <w:pPr>
        <w:pStyle w:val="Heading2"/>
        <w:ind w:firstLine="180"/>
        <w:rPr/>
      </w:pPr>
      <w:bookmarkStart w:colFirst="0" w:colLast="0" w:name="_heading=h.2jxsxqh" w:id="11"/>
      <w:bookmarkEnd w:id="11"/>
      <w:r w:rsidDel="00000000" w:rsidR="00000000" w:rsidRPr="00000000">
        <w:rPr>
          <w:rtl w:val="0"/>
        </w:rPr>
        <w:t xml:space="preserve">Division of IT Solutions </w:t>
      </w:r>
    </w:p>
    <w:p w:rsidR="00000000" w:rsidDel="00000000" w:rsidP="00000000" w:rsidRDefault="00000000" w:rsidRPr="00000000" w14:paraId="0000000D">
      <w:pPr>
        <w:pStyle w:val="Heading2"/>
        <w:ind w:firstLine="180"/>
        <w:rPr/>
      </w:pPr>
      <w:bookmarkStart w:colFirst="0" w:colLast="0" w:name="_heading=h.hg8cokqhfjyd" w:id="12"/>
      <w:bookmarkEnd w:id="12"/>
      <w:r w:rsidDel="00000000" w:rsidR="00000000" w:rsidRPr="00000000">
        <w:rPr>
          <w:rtl w:val="0"/>
        </w:rPr>
        <w:t xml:space="preserve">Legal Affairs</w:t>
      </w:r>
    </w:p>
    <w:p w:rsidR="00000000" w:rsidDel="00000000" w:rsidP="00000000" w:rsidRDefault="00000000" w:rsidRPr="00000000" w14:paraId="0000000E">
      <w:pPr>
        <w:pStyle w:val="Heading2"/>
        <w:ind w:firstLine="180"/>
        <w:rPr/>
      </w:pPr>
      <w:bookmarkStart w:colFirst="0" w:colLast="0" w:name="_heading=h.17dp8vu" w:id="13"/>
      <w:bookmarkEnd w:id="13"/>
      <w:r w:rsidDel="00000000" w:rsidR="00000000" w:rsidRPr="00000000">
        <w:rPr>
          <w:rtl w:val="0"/>
        </w:rPr>
        <w:t xml:space="preserve">Government Relations</w:t>
      </w:r>
    </w:p>
    <w:p w:rsidR="00000000" w:rsidDel="00000000" w:rsidP="00000000" w:rsidRDefault="00000000" w:rsidRPr="00000000" w14:paraId="0000000F">
      <w:pPr>
        <w:pStyle w:val="Heading2"/>
        <w:ind w:firstLine="180"/>
        <w:rPr/>
      </w:pPr>
      <w:bookmarkStart w:colFirst="0" w:colLast="0" w:name="_heading=h.lnxbz9" w:id="14"/>
      <w:bookmarkEnd w:id="14"/>
      <w:r w:rsidDel="00000000" w:rsidR="00000000" w:rsidRPr="00000000">
        <w:rPr>
          <w:rtl w:val="0"/>
        </w:rPr>
        <w:t xml:space="preserve">Jane Nelson Institute for Women’s Leadership</w:t>
      </w:r>
    </w:p>
    <w:p w:rsidR="00000000" w:rsidDel="00000000" w:rsidP="00000000" w:rsidRDefault="00000000" w:rsidRPr="00000000" w14:paraId="00000010">
      <w:pPr>
        <w:pStyle w:val="Heading2"/>
        <w:ind w:firstLine="180"/>
        <w:rPr/>
      </w:pPr>
      <w:bookmarkStart w:colFirst="0" w:colLast="0" w:name="_heading=h.3kkl7fh" w:id="15"/>
      <w:bookmarkEnd w:id="15"/>
      <w:r w:rsidDel="00000000" w:rsidR="00000000" w:rsidRPr="00000000">
        <w:rPr>
          <w:rtl w:val="0"/>
        </w:rPr>
        <w:t xml:space="preserve">Audit Services </w:t>
      </w:r>
    </w:p>
    <w:p w:rsidR="00000000" w:rsidDel="00000000" w:rsidP="00000000" w:rsidRDefault="00000000" w:rsidRPr="00000000" w14:paraId="00000011">
      <w:pPr>
        <w:ind w:left="180" w:firstLine="0"/>
        <w:rPr>
          <w:color w:val="434343"/>
        </w:rPr>
      </w:pPr>
      <w:r w:rsidDel="00000000" w:rsidR="00000000" w:rsidRPr="00000000">
        <w:rPr>
          <w:i w:val="1"/>
          <w:iCs w:val="1"/>
          <w:color w:val="434343"/>
          <w:rtl w:val="0"/>
        </w:rPr>
        <w:t xml:space="preserve">(solid line to the Board of Regents; dashed line to the Office of the Chancellor and President)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ind w:left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0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ind w:left="180"/>
    </w:pPr>
    <w:rPr>
      <w:color w:val="850928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3c78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ind w:left="0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  <w:ind w:left="0"/>
    </w:pPr>
    <w:rPr>
      <w:color w:val="850928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wZP0RcF26I9FxDGyXBEuwwqE0w==">CgMxLjAyCGguZ2pkZ3hzMgloLjMwajB6bGwyCWguMWZvYjl0ZTIJaC4zcmRjcmpuMghoLnozMzd5YTIOaC55N3l4a3BzNnBuNXoyCWguM2dubHQ0cDIJaC4ycHRhMTZuMgloLjN6bnlzaDcyDWgueXM4bWI0cTIyc3IyDmgucjZzN2ZhaTRlbmxwMgloLjJqeHN4cWgyDmguaGc4Y29rcWhmanlkMgloLjE3ZHA4dnUyCGgubG54Yno5MgloLjNra2w3Zmg4AHIhMWZlYktWX0JHbUpBU2trZmxyOXlFZml0UFFMX21TS0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2024-12-19T21:40:00Z</dcterms:created>
</cp:coreProperties>
</file>