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93CE7" w14:textId="77777777" w:rsidR="00B362E5" w:rsidRDefault="00CB6C06" w:rsidP="000559D4">
      <w:r>
        <w:rPr>
          <w:noProof/>
        </w:rPr>
        <w:drawing>
          <wp:inline distT="0" distB="0" distL="0" distR="0" wp14:anchorId="47F93E89" wp14:editId="47F93E8A">
            <wp:extent cx="4527899" cy="858869"/>
            <wp:effectExtent l="0" t="0" r="0" b="0"/>
            <wp:docPr id="1" name="image1.jpeg" descr="A picture containing objec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527899" cy="858869"/>
                    </a:xfrm>
                    <a:prstGeom prst="rect">
                      <a:avLst/>
                    </a:prstGeom>
                  </pic:spPr>
                </pic:pic>
              </a:graphicData>
            </a:graphic>
          </wp:inline>
        </w:drawing>
      </w:r>
    </w:p>
    <w:p w14:paraId="47F93CE8" w14:textId="77777777" w:rsidR="00B362E5" w:rsidRDefault="00B362E5">
      <w:pPr>
        <w:pStyle w:val="BodyText"/>
        <w:rPr>
          <w:rFonts w:ascii="Times New Roman"/>
          <w:sz w:val="20"/>
        </w:rPr>
      </w:pPr>
    </w:p>
    <w:p w14:paraId="47F93CE9" w14:textId="77777777" w:rsidR="00B362E5" w:rsidRDefault="00B362E5">
      <w:pPr>
        <w:pStyle w:val="BodyText"/>
        <w:rPr>
          <w:rFonts w:ascii="Times New Roman"/>
          <w:sz w:val="20"/>
        </w:rPr>
      </w:pPr>
    </w:p>
    <w:p w14:paraId="47F93CEA" w14:textId="77777777" w:rsidR="00B362E5" w:rsidRDefault="00B362E5">
      <w:pPr>
        <w:pStyle w:val="BodyText"/>
        <w:spacing w:before="10"/>
        <w:rPr>
          <w:rFonts w:ascii="Times New Roman"/>
        </w:rPr>
      </w:pPr>
    </w:p>
    <w:p w14:paraId="47F93CEB" w14:textId="72916910" w:rsidR="00B362E5" w:rsidRDefault="003B33B4">
      <w:pPr>
        <w:pStyle w:val="Title"/>
      </w:pPr>
      <w:r>
        <w:rPr>
          <w:noProof/>
        </w:rPr>
        <mc:AlternateContent>
          <mc:Choice Requires="wps">
            <w:drawing>
              <wp:anchor distT="0" distB="0" distL="114300" distR="114300" simplePos="0" relativeHeight="251658240" behindDoc="1" locked="0" layoutInCell="1" allowOverlap="1" wp14:anchorId="47F93E8B" wp14:editId="7AE30706">
                <wp:simplePos x="0" y="0"/>
                <wp:positionH relativeFrom="page">
                  <wp:posOffset>896620</wp:posOffset>
                </wp:positionH>
                <wp:positionV relativeFrom="paragraph">
                  <wp:posOffset>401955</wp:posOffset>
                </wp:positionV>
                <wp:extent cx="5981065" cy="40259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FB32D32" id="Rectangle 2" o:spid="_x0000_s1026" style="position:absolute;margin-left:70.6pt;margin-top:31.65pt;width:470.95pt;height:3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" stroked="f">
                <w10:wrap anchorx="page"/>
              </v:rect>
            </w:pict>
          </mc:Fallback>
        </mc:AlternateContent>
      </w:r>
      <w:r w:rsidR="00CB6C06">
        <w:rPr>
          <w:color w:val="850828"/>
        </w:rPr>
        <w:t>ANNUAL REPORT</w:t>
      </w:r>
    </w:p>
    <w:p w14:paraId="47F93CEC" w14:textId="77777777" w:rsidR="00B362E5" w:rsidRDefault="00B362E5">
      <w:pPr>
        <w:pStyle w:val="BodyText"/>
        <w:rPr>
          <w:b/>
          <w:sz w:val="20"/>
        </w:rPr>
      </w:pPr>
    </w:p>
    <w:p w14:paraId="47F93CED" w14:textId="77777777" w:rsidR="00B362E5" w:rsidRDefault="00B362E5">
      <w:pPr>
        <w:pStyle w:val="BodyText"/>
        <w:spacing w:before="9"/>
        <w:rPr>
          <w:b/>
          <w:sz w:val="15"/>
        </w:rPr>
      </w:pPr>
    </w:p>
    <w:p w14:paraId="47F93CEE" w14:textId="1880F43C" w:rsidR="00B362E5" w:rsidRDefault="00725125">
      <w:pPr>
        <w:spacing w:line="631" w:lineRule="exact"/>
        <w:ind w:left="2438" w:right="2297"/>
        <w:jc w:val="center"/>
        <w:rPr>
          <w:b/>
          <w:sz w:val="52"/>
        </w:rPr>
      </w:pPr>
      <w:r>
        <w:rPr>
          <w:b/>
          <w:color w:val="850828"/>
          <w:sz w:val="52"/>
        </w:rPr>
        <w:t>F</w:t>
      </w:r>
      <w:r w:rsidR="00FC562F">
        <w:rPr>
          <w:b/>
          <w:color w:val="850828"/>
          <w:sz w:val="52"/>
        </w:rPr>
        <w:t>Y 202</w:t>
      </w:r>
      <w:r w:rsidR="00041CF6">
        <w:rPr>
          <w:b/>
          <w:color w:val="850828"/>
          <w:sz w:val="52"/>
        </w:rPr>
        <w:t>3</w:t>
      </w:r>
      <w:r w:rsidR="00FC562F">
        <w:rPr>
          <w:b/>
          <w:color w:val="850828"/>
          <w:sz w:val="52"/>
        </w:rPr>
        <w:t>-202</w:t>
      </w:r>
      <w:r w:rsidR="00041CF6">
        <w:rPr>
          <w:b/>
          <w:color w:val="850828"/>
          <w:sz w:val="52"/>
        </w:rPr>
        <w:t>4</w:t>
      </w:r>
    </w:p>
    <w:p w14:paraId="47F93CEF" w14:textId="77777777" w:rsidR="00B362E5" w:rsidRDefault="00B362E5">
      <w:pPr>
        <w:pStyle w:val="BodyText"/>
        <w:rPr>
          <w:b/>
          <w:sz w:val="20"/>
        </w:rPr>
      </w:pPr>
    </w:p>
    <w:p w14:paraId="47F93CF0" w14:textId="77777777" w:rsidR="00B362E5" w:rsidRDefault="00B362E5">
      <w:pPr>
        <w:pStyle w:val="BodyText"/>
        <w:rPr>
          <w:b/>
          <w:sz w:val="20"/>
        </w:rPr>
      </w:pPr>
    </w:p>
    <w:p w14:paraId="47F93CF1" w14:textId="77777777" w:rsidR="00B362E5" w:rsidRDefault="00B362E5">
      <w:pPr>
        <w:pStyle w:val="BodyText"/>
        <w:rPr>
          <w:b/>
          <w:sz w:val="20"/>
        </w:rPr>
      </w:pPr>
    </w:p>
    <w:p w14:paraId="47F93CF2" w14:textId="77777777" w:rsidR="00B362E5" w:rsidRDefault="00CB6C06">
      <w:pPr>
        <w:pStyle w:val="BodyText"/>
        <w:spacing w:before="3"/>
        <w:rPr>
          <w:b/>
          <w:sz w:val="21"/>
        </w:rPr>
      </w:pPr>
      <w:r>
        <w:rPr>
          <w:noProof/>
        </w:rPr>
        <w:drawing>
          <wp:anchor distT="0" distB="0" distL="0" distR="0" simplePos="0" relativeHeight="251657216" behindDoc="0" locked="0" layoutInCell="1" allowOverlap="1" wp14:anchorId="47F93E8C" wp14:editId="47F93E8D">
            <wp:simplePos x="0" y="0"/>
            <wp:positionH relativeFrom="page">
              <wp:posOffset>1152175</wp:posOffset>
            </wp:positionH>
            <wp:positionV relativeFrom="paragraph">
              <wp:posOffset>189519</wp:posOffset>
            </wp:positionV>
            <wp:extent cx="5335295" cy="3699129"/>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5335295" cy="3699129"/>
                    </a:xfrm>
                    <a:prstGeom prst="rect">
                      <a:avLst/>
                    </a:prstGeom>
                  </pic:spPr>
                </pic:pic>
              </a:graphicData>
            </a:graphic>
          </wp:anchor>
        </w:drawing>
      </w:r>
    </w:p>
    <w:p w14:paraId="47F93CF3" w14:textId="77777777" w:rsidR="00B362E5" w:rsidRDefault="00B362E5">
      <w:pPr>
        <w:rPr>
          <w:sz w:val="21"/>
        </w:rPr>
        <w:sectPr w:rsidR="00B362E5">
          <w:type w:val="continuous"/>
          <w:pgSz w:w="12240" w:h="15840"/>
          <w:pgMar w:top="1440" w:right="1240" w:bottom="280" w:left="1060" w:header="720" w:footer="720" w:gutter="0"/>
          <w:cols w:space="720"/>
        </w:sectPr>
      </w:pPr>
    </w:p>
    <w:p w14:paraId="0E09B2B1" w14:textId="266BEB59" w:rsidR="00A112FA" w:rsidRPr="00A112FA" w:rsidRDefault="00A112FA" w:rsidP="00A112FA">
      <w:pPr>
        <w:pStyle w:val="BodyText"/>
        <w:jc w:val="center"/>
        <w:rPr>
          <w:b/>
          <w:color w:val="943634" w:themeColor="accent2" w:themeShade="BF"/>
          <w:sz w:val="32"/>
          <w:szCs w:val="32"/>
        </w:rPr>
      </w:pPr>
      <w:r w:rsidRPr="00A112FA">
        <w:rPr>
          <w:b/>
          <w:color w:val="943634" w:themeColor="accent2" w:themeShade="BF"/>
          <w:sz w:val="32"/>
          <w:szCs w:val="32"/>
        </w:rPr>
        <w:lastRenderedPageBreak/>
        <w:t>Table of Contents</w:t>
      </w:r>
    </w:p>
    <w:p w14:paraId="2518D70A" w14:textId="77777777" w:rsidR="00A112FA" w:rsidRPr="00A112FA" w:rsidRDefault="00A112FA" w:rsidP="00A112FA">
      <w:pPr>
        <w:pStyle w:val="BodyText"/>
        <w:rPr>
          <w:b/>
          <w:sz w:val="20"/>
        </w:rPr>
      </w:pPr>
    </w:p>
    <w:p w14:paraId="703FFDB4" w14:textId="00CA87D7" w:rsidR="00A112FA" w:rsidRPr="00A112FA" w:rsidRDefault="00A112FA" w:rsidP="00A112FA">
      <w:pPr>
        <w:pStyle w:val="BodyText"/>
        <w:tabs>
          <w:tab w:val="right" w:leader="dot" w:pos="9720"/>
        </w:tabs>
      </w:pPr>
      <w:r w:rsidRPr="00A112FA">
        <w:t>Mission and Purpose</w:t>
      </w:r>
      <w:r w:rsidRPr="00A112FA">
        <w:tab/>
        <w:t>1</w:t>
      </w:r>
    </w:p>
    <w:p w14:paraId="61F4E404" w14:textId="77777777" w:rsidR="00A112FA" w:rsidRPr="00A112FA" w:rsidRDefault="00A112FA" w:rsidP="00A112FA">
      <w:pPr>
        <w:pStyle w:val="BodyText"/>
        <w:tabs>
          <w:tab w:val="right" w:leader="dot" w:pos="9720"/>
        </w:tabs>
      </w:pPr>
    </w:p>
    <w:p w14:paraId="410C49E2" w14:textId="03D94CD4" w:rsidR="00A112FA" w:rsidRPr="00A112FA" w:rsidRDefault="00A112FA" w:rsidP="00A112FA">
      <w:pPr>
        <w:pStyle w:val="BodyText"/>
        <w:tabs>
          <w:tab w:val="right" w:leader="dot" w:pos="9720"/>
        </w:tabs>
      </w:pPr>
      <w:r w:rsidRPr="00A112FA">
        <w:t>Highlights</w:t>
      </w:r>
      <w:r w:rsidRPr="00A112FA">
        <w:tab/>
        <w:t xml:space="preserve">1 </w:t>
      </w:r>
    </w:p>
    <w:p w14:paraId="0F7B3035" w14:textId="77777777" w:rsidR="00A112FA" w:rsidRPr="00A112FA" w:rsidRDefault="00A112FA" w:rsidP="00A112FA">
      <w:pPr>
        <w:pStyle w:val="BodyText"/>
        <w:tabs>
          <w:tab w:val="right" w:leader="dot" w:pos="9720"/>
        </w:tabs>
      </w:pPr>
    </w:p>
    <w:p w14:paraId="6BA201AE" w14:textId="012B3925" w:rsidR="00A112FA" w:rsidRPr="00A112FA" w:rsidRDefault="00A112FA" w:rsidP="00A112FA">
      <w:pPr>
        <w:pStyle w:val="BodyText"/>
        <w:tabs>
          <w:tab w:val="right" w:leader="dot" w:pos="9720"/>
        </w:tabs>
      </w:pPr>
      <w:r w:rsidRPr="00A112FA">
        <w:t>Student Engagement By-the-Numbers</w:t>
      </w:r>
      <w:r w:rsidRPr="00A112FA">
        <w:tab/>
        <w:t>2</w:t>
      </w:r>
    </w:p>
    <w:p w14:paraId="412771D6" w14:textId="77777777" w:rsidR="00A112FA" w:rsidRPr="00A112FA" w:rsidRDefault="00A112FA" w:rsidP="00A112FA">
      <w:pPr>
        <w:pStyle w:val="BodyText"/>
        <w:tabs>
          <w:tab w:val="right" w:leader="dot" w:pos="9720"/>
        </w:tabs>
      </w:pPr>
    </w:p>
    <w:p w14:paraId="3C1FADC4" w14:textId="3D130CAC" w:rsidR="00A112FA" w:rsidRPr="00A112FA" w:rsidRDefault="00A112FA" w:rsidP="00A112FA">
      <w:pPr>
        <w:pStyle w:val="BodyText"/>
        <w:tabs>
          <w:tab w:val="right" w:leader="dot" w:pos="9720"/>
        </w:tabs>
      </w:pPr>
      <w:r w:rsidRPr="00A112FA">
        <w:t xml:space="preserve">Student Research Grants </w:t>
      </w:r>
      <w:r w:rsidR="006422A5">
        <w:t xml:space="preserve">Awarded </w:t>
      </w:r>
      <w:r w:rsidRPr="00A112FA">
        <w:tab/>
      </w:r>
      <w:r w:rsidR="000A31C1">
        <w:t>3</w:t>
      </w:r>
      <w:r w:rsidRPr="00A112FA">
        <w:t xml:space="preserve"> </w:t>
      </w:r>
    </w:p>
    <w:p w14:paraId="265A054E" w14:textId="77777777" w:rsidR="00A112FA" w:rsidRPr="00A112FA" w:rsidRDefault="00A112FA" w:rsidP="00A112FA">
      <w:pPr>
        <w:pStyle w:val="BodyText"/>
        <w:tabs>
          <w:tab w:val="right" w:leader="dot" w:pos="9720"/>
        </w:tabs>
      </w:pPr>
    </w:p>
    <w:p w14:paraId="47F93D11" w14:textId="419DB010" w:rsidR="00B362E5" w:rsidRDefault="00A112FA" w:rsidP="00A112FA">
      <w:pPr>
        <w:pStyle w:val="BodyText"/>
        <w:tabs>
          <w:tab w:val="right" w:leader="dot" w:pos="9720"/>
        </w:tabs>
      </w:pPr>
      <w:r w:rsidRPr="00A112FA">
        <w:t xml:space="preserve">Student </w:t>
      </w:r>
      <w:r w:rsidR="006422A5">
        <w:t xml:space="preserve">Research </w:t>
      </w:r>
      <w:r w:rsidRPr="00A112FA">
        <w:t xml:space="preserve">Presentation Grants </w:t>
      </w:r>
      <w:r w:rsidR="006422A5">
        <w:t>Awarded</w:t>
      </w:r>
      <w:r w:rsidRPr="00A112FA">
        <w:tab/>
      </w:r>
      <w:r w:rsidR="00635728">
        <w:t>6</w:t>
      </w:r>
    </w:p>
    <w:p w14:paraId="24D80A74" w14:textId="77777777" w:rsidR="006422A5" w:rsidRDefault="006422A5" w:rsidP="00A112FA">
      <w:pPr>
        <w:pStyle w:val="BodyText"/>
        <w:tabs>
          <w:tab w:val="right" w:leader="dot" w:pos="9720"/>
        </w:tabs>
      </w:pPr>
    </w:p>
    <w:p w14:paraId="6275F8E0" w14:textId="33DFE455" w:rsidR="006422A5" w:rsidRPr="00A112FA" w:rsidRDefault="006422A5" w:rsidP="00A112FA">
      <w:pPr>
        <w:pStyle w:val="BodyText"/>
        <w:tabs>
          <w:tab w:val="right" w:leader="dot" w:pos="9720"/>
        </w:tabs>
      </w:pPr>
      <w:r>
        <w:t>Student Research Publication Grants Awarded……………………………………………………………………………….</w:t>
      </w:r>
      <w:r w:rsidR="00635728">
        <w:t xml:space="preserve"> 8</w:t>
      </w:r>
    </w:p>
    <w:p w14:paraId="47F93D12" w14:textId="77777777" w:rsidR="00B362E5" w:rsidRPr="00A112FA" w:rsidRDefault="00B362E5">
      <w:pPr>
        <w:pStyle w:val="BodyText"/>
        <w:rPr>
          <w:b/>
        </w:rPr>
      </w:pPr>
    </w:p>
    <w:p w14:paraId="47F93D13" w14:textId="77777777" w:rsidR="00B362E5" w:rsidRPr="00A112FA" w:rsidRDefault="00B362E5">
      <w:pPr>
        <w:pStyle w:val="BodyText"/>
        <w:rPr>
          <w:b/>
        </w:rPr>
      </w:pPr>
    </w:p>
    <w:p w14:paraId="47F93D14" w14:textId="77777777" w:rsidR="00B362E5" w:rsidRPr="00A112FA" w:rsidRDefault="00B362E5">
      <w:pPr>
        <w:pStyle w:val="BodyText"/>
        <w:rPr>
          <w:b/>
        </w:rPr>
      </w:pPr>
    </w:p>
    <w:p w14:paraId="47F93D15" w14:textId="77777777" w:rsidR="00B362E5" w:rsidRPr="00A112FA" w:rsidRDefault="00B362E5">
      <w:pPr>
        <w:pStyle w:val="BodyText"/>
        <w:rPr>
          <w:b/>
        </w:rPr>
      </w:pPr>
    </w:p>
    <w:p w14:paraId="47F93D16" w14:textId="77777777" w:rsidR="00B362E5" w:rsidRPr="00A112FA" w:rsidRDefault="00B362E5">
      <w:pPr>
        <w:pStyle w:val="BodyText"/>
        <w:rPr>
          <w:b/>
        </w:rPr>
      </w:pPr>
    </w:p>
    <w:p w14:paraId="47F93D17" w14:textId="77777777" w:rsidR="00B362E5" w:rsidRPr="00A112FA" w:rsidRDefault="00B362E5">
      <w:pPr>
        <w:pStyle w:val="BodyText"/>
        <w:rPr>
          <w:b/>
        </w:rPr>
      </w:pPr>
    </w:p>
    <w:p w14:paraId="47F93D18" w14:textId="77777777" w:rsidR="00B362E5" w:rsidRPr="00A112FA" w:rsidRDefault="00B362E5">
      <w:pPr>
        <w:pStyle w:val="BodyText"/>
        <w:rPr>
          <w:b/>
        </w:rPr>
      </w:pPr>
    </w:p>
    <w:p w14:paraId="47F93D19" w14:textId="77777777" w:rsidR="00B362E5" w:rsidRPr="00A112FA" w:rsidRDefault="00B362E5">
      <w:pPr>
        <w:pStyle w:val="BodyText"/>
        <w:rPr>
          <w:b/>
        </w:rPr>
      </w:pPr>
    </w:p>
    <w:p w14:paraId="47F93D1A" w14:textId="77777777" w:rsidR="00B362E5" w:rsidRPr="00A112FA" w:rsidRDefault="00B362E5">
      <w:pPr>
        <w:pStyle w:val="BodyText"/>
        <w:rPr>
          <w:b/>
        </w:rPr>
      </w:pPr>
    </w:p>
    <w:p w14:paraId="47F93D1B" w14:textId="77777777" w:rsidR="00B362E5" w:rsidRPr="00A112FA" w:rsidRDefault="00B362E5">
      <w:pPr>
        <w:pStyle w:val="BodyText"/>
        <w:rPr>
          <w:b/>
        </w:rPr>
      </w:pPr>
    </w:p>
    <w:p w14:paraId="47F93D1C" w14:textId="77777777" w:rsidR="00B362E5" w:rsidRPr="00A112FA" w:rsidRDefault="00B362E5">
      <w:pPr>
        <w:pStyle w:val="BodyText"/>
        <w:rPr>
          <w:b/>
        </w:rPr>
      </w:pPr>
    </w:p>
    <w:p w14:paraId="47F93D1D" w14:textId="77777777" w:rsidR="00B362E5" w:rsidRPr="00A112FA" w:rsidRDefault="00B362E5">
      <w:pPr>
        <w:pStyle w:val="BodyText"/>
        <w:rPr>
          <w:b/>
        </w:rPr>
      </w:pPr>
    </w:p>
    <w:p w14:paraId="47F93D1E" w14:textId="77777777" w:rsidR="00B362E5" w:rsidRPr="00A112FA" w:rsidRDefault="00B362E5">
      <w:pPr>
        <w:pStyle w:val="BodyText"/>
        <w:rPr>
          <w:b/>
        </w:rPr>
      </w:pPr>
    </w:p>
    <w:p w14:paraId="47F93D1F" w14:textId="77777777" w:rsidR="00B362E5" w:rsidRPr="00A112FA" w:rsidRDefault="00B362E5">
      <w:pPr>
        <w:pStyle w:val="BodyText"/>
        <w:rPr>
          <w:b/>
        </w:rPr>
      </w:pPr>
    </w:p>
    <w:p w14:paraId="47F93D20" w14:textId="77777777" w:rsidR="00B362E5" w:rsidRPr="00A112FA" w:rsidRDefault="00B362E5">
      <w:pPr>
        <w:pStyle w:val="BodyText"/>
        <w:rPr>
          <w:b/>
        </w:rPr>
      </w:pPr>
    </w:p>
    <w:p w14:paraId="47F93D21" w14:textId="77777777" w:rsidR="00B362E5" w:rsidRPr="00A112FA" w:rsidRDefault="00B362E5">
      <w:pPr>
        <w:pStyle w:val="BodyText"/>
        <w:rPr>
          <w:b/>
        </w:rPr>
      </w:pPr>
    </w:p>
    <w:p w14:paraId="47F93D22" w14:textId="77777777" w:rsidR="00B362E5" w:rsidRPr="00A112FA" w:rsidRDefault="00B362E5">
      <w:pPr>
        <w:pStyle w:val="BodyText"/>
        <w:rPr>
          <w:b/>
        </w:rPr>
      </w:pPr>
    </w:p>
    <w:p w14:paraId="47F93D23" w14:textId="77777777" w:rsidR="00B362E5" w:rsidRPr="00A112FA" w:rsidRDefault="00B362E5">
      <w:pPr>
        <w:pStyle w:val="BodyText"/>
        <w:rPr>
          <w:b/>
        </w:rPr>
      </w:pPr>
    </w:p>
    <w:p w14:paraId="47F93D24" w14:textId="09E7F957" w:rsidR="00B362E5" w:rsidRDefault="00B362E5">
      <w:pPr>
        <w:pStyle w:val="BodyText"/>
        <w:rPr>
          <w:b/>
        </w:rPr>
      </w:pPr>
    </w:p>
    <w:p w14:paraId="23553934" w14:textId="17803505" w:rsidR="00A112FA" w:rsidRDefault="00A112FA">
      <w:pPr>
        <w:pStyle w:val="BodyText"/>
        <w:rPr>
          <w:b/>
        </w:rPr>
      </w:pPr>
    </w:p>
    <w:p w14:paraId="2C7EABFA" w14:textId="77777777" w:rsidR="00A112FA" w:rsidRPr="00A112FA" w:rsidRDefault="00A112FA">
      <w:pPr>
        <w:pStyle w:val="BodyText"/>
        <w:rPr>
          <w:b/>
        </w:rPr>
      </w:pPr>
    </w:p>
    <w:p w14:paraId="47F93D25" w14:textId="77777777" w:rsidR="00B362E5" w:rsidRPr="00A112FA" w:rsidRDefault="00B362E5">
      <w:pPr>
        <w:pStyle w:val="BodyText"/>
        <w:rPr>
          <w:b/>
        </w:rPr>
      </w:pPr>
    </w:p>
    <w:p w14:paraId="47F93D26" w14:textId="77777777" w:rsidR="00B362E5" w:rsidRPr="00A112FA" w:rsidRDefault="00B362E5">
      <w:pPr>
        <w:pStyle w:val="BodyText"/>
        <w:rPr>
          <w:b/>
        </w:rPr>
      </w:pPr>
    </w:p>
    <w:p w14:paraId="47F93D27" w14:textId="77777777" w:rsidR="00B362E5" w:rsidRPr="00A112FA" w:rsidRDefault="00B362E5">
      <w:pPr>
        <w:pStyle w:val="BodyText"/>
        <w:rPr>
          <w:b/>
        </w:rPr>
      </w:pPr>
    </w:p>
    <w:p w14:paraId="47F93D28" w14:textId="77777777" w:rsidR="00B362E5" w:rsidRPr="00A112FA" w:rsidRDefault="00B362E5">
      <w:pPr>
        <w:pStyle w:val="BodyText"/>
        <w:rPr>
          <w:b/>
        </w:rPr>
      </w:pPr>
    </w:p>
    <w:p w14:paraId="47F93D29" w14:textId="77777777" w:rsidR="00B362E5" w:rsidRPr="00A112FA" w:rsidRDefault="00B362E5">
      <w:pPr>
        <w:pStyle w:val="BodyText"/>
        <w:rPr>
          <w:b/>
        </w:rPr>
      </w:pPr>
    </w:p>
    <w:p w14:paraId="47F93D2A" w14:textId="77777777" w:rsidR="00B362E5" w:rsidRPr="00A112FA" w:rsidRDefault="00B362E5">
      <w:pPr>
        <w:pStyle w:val="BodyText"/>
        <w:rPr>
          <w:b/>
        </w:rPr>
      </w:pPr>
    </w:p>
    <w:p w14:paraId="47F93D2B" w14:textId="77777777" w:rsidR="00B362E5" w:rsidRPr="00A112FA" w:rsidRDefault="00B362E5">
      <w:pPr>
        <w:pStyle w:val="BodyText"/>
        <w:rPr>
          <w:b/>
        </w:rPr>
      </w:pPr>
    </w:p>
    <w:p w14:paraId="47F93D2C" w14:textId="77777777" w:rsidR="00B362E5" w:rsidRPr="00A112FA" w:rsidRDefault="00B362E5">
      <w:pPr>
        <w:pStyle w:val="BodyText"/>
        <w:spacing w:before="1"/>
        <w:rPr>
          <w:b/>
        </w:rPr>
      </w:pPr>
    </w:p>
    <w:p w14:paraId="47F93D2D" w14:textId="4663F34A" w:rsidR="00B362E5" w:rsidRDefault="00CB6C06">
      <w:pPr>
        <w:spacing w:line="195" w:lineRule="exact"/>
        <w:ind w:left="2455" w:right="2273"/>
        <w:jc w:val="center"/>
        <w:rPr>
          <w:b/>
          <w:sz w:val="16"/>
        </w:rPr>
      </w:pPr>
      <w:r>
        <w:rPr>
          <w:b/>
          <w:sz w:val="16"/>
        </w:rPr>
        <w:t xml:space="preserve">Compiled </w:t>
      </w:r>
      <w:r w:rsidR="00041CF6">
        <w:rPr>
          <w:b/>
          <w:sz w:val="16"/>
        </w:rPr>
        <w:t>September 17, 2024</w:t>
      </w:r>
    </w:p>
    <w:p w14:paraId="47F93D2E" w14:textId="77777777" w:rsidR="00B362E5" w:rsidRDefault="00CB6C06">
      <w:pPr>
        <w:spacing w:line="195" w:lineRule="exact"/>
        <w:ind w:left="2455" w:right="2276"/>
        <w:jc w:val="center"/>
        <w:rPr>
          <w:b/>
          <w:sz w:val="16"/>
        </w:rPr>
      </w:pPr>
      <w:r>
        <w:rPr>
          <w:b/>
          <w:sz w:val="16"/>
        </w:rPr>
        <w:t xml:space="preserve">Contact: Dr. Diana Elrod </w:t>
      </w:r>
      <w:hyperlink r:id="rId10">
        <w:r>
          <w:rPr>
            <w:b/>
            <w:color w:val="0561C1"/>
            <w:sz w:val="16"/>
            <w:u w:val="single" w:color="0561C1"/>
          </w:rPr>
          <w:t>delrod@twu.edu</w:t>
        </w:r>
      </w:hyperlink>
    </w:p>
    <w:p w14:paraId="47F93D2F" w14:textId="77777777" w:rsidR="00B362E5" w:rsidRDefault="00B362E5">
      <w:pPr>
        <w:spacing w:line="195" w:lineRule="exact"/>
        <w:jc w:val="center"/>
        <w:rPr>
          <w:sz w:val="16"/>
        </w:rPr>
        <w:sectPr w:rsidR="00B362E5">
          <w:pgSz w:w="12240" w:h="15840"/>
          <w:pgMar w:top="1500" w:right="1240" w:bottom="280" w:left="1060" w:header="720" w:footer="720" w:gutter="0"/>
          <w:cols w:space="720"/>
        </w:sectPr>
      </w:pPr>
    </w:p>
    <w:p w14:paraId="47F93D30" w14:textId="77777777" w:rsidR="00B362E5" w:rsidRDefault="00B362E5">
      <w:pPr>
        <w:pStyle w:val="BodyText"/>
        <w:spacing w:before="1"/>
        <w:rPr>
          <w:b/>
          <w:sz w:val="11"/>
        </w:rPr>
      </w:pPr>
    </w:p>
    <w:p w14:paraId="47F93D31" w14:textId="77777777" w:rsidR="00B362E5" w:rsidRDefault="00CB6C06" w:rsidP="00A417A2">
      <w:pPr>
        <w:pStyle w:val="BodyText"/>
        <w:ind w:left="2922" w:hanging="312"/>
        <w:rPr>
          <w:sz w:val="20"/>
        </w:rPr>
      </w:pPr>
      <w:r>
        <w:rPr>
          <w:noProof/>
          <w:sz w:val="20"/>
        </w:rPr>
        <w:drawing>
          <wp:inline distT="0" distB="0" distL="0" distR="0" wp14:anchorId="47F93E8E" wp14:editId="47F93E8F">
            <wp:extent cx="2742291" cy="520160"/>
            <wp:effectExtent l="0" t="0" r="0" b="0"/>
            <wp:docPr id="5" name="image3.jpeg" descr="A picture containing objec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2742291" cy="520160"/>
                    </a:xfrm>
                    <a:prstGeom prst="rect">
                      <a:avLst/>
                    </a:prstGeom>
                  </pic:spPr>
                </pic:pic>
              </a:graphicData>
            </a:graphic>
          </wp:inline>
        </w:drawing>
      </w:r>
    </w:p>
    <w:p w14:paraId="47F93D32" w14:textId="77777777" w:rsidR="00B362E5" w:rsidRDefault="00B362E5">
      <w:pPr>
        <w:pStyle w:val="BodyText"/>
        <w:rPr>
          <w:b/>
          <w:sz w:val="20"/>
        </w:rPr>
      </w:pPr>
    </w:p>
    <w:p w14:paraId="47F93D33" w14:textId="77777777" w:rsidR="00B362E5" w:rsidRDefault="00B362E5">
      <w:pPr>
        <w:pStyle w:val="BodyText"/>
        <w:rPr>
          <w:b/>
          <w:sz w:val="20"/>
        </w:rPr>
      </w:pPr>
    </w:p>
    <w:p w14:paraId="47F93D34" w14:textId="77777777" w:rsidR="00B362E5" w:rsidRDefault="00B362E5">
      <w:pPr>
        <w:pStyle w:val="BodyText"/>
        <w:spacing w:before="9"/>
        <w:rPr>
          <w:b/>
        </w:rPr>
      </w:pPr>
    </w:p>
    <w:p w14:paraId="47F93D35" w14:textId="77777777" w:rsidR="00B362E5" w:rsidRPr="00A112FA" w:rsidRDefault="00CB6C06" w:rsidP="00F90979">
      <w:pPr>
        <w:pStyle w:val="Heading1"/>
        <w:spacing w:before="51"/>
        <w:rPr>
          <w:color w:val="943634" w:themeColor="accent2" w:themeShade="BF"/>
        </w:rPr>
      </w:pPr>
      <w:bookmarkStart w:id="0" w:name="Mission_and_Purpose"/>
      <w:bookmarkEnd w:id="0"/>
      <w:r w:rsidRPr="00A112FA">
        <w:rPr>
          <w:color w:val="943634" w:themeColor="accent2" w:themeShade="BF"/>
        </w:rPr>
        <w:t>Mission and Purpose</w:t>
      </w:r>
    </w:p>
    <w:p w14:paraId="47F93D36" w14:textId="77777777" w:rsidR="00B362E5" w:rsidRDefault="00CB6C06" w:rsidP="00F90979">
      <w:pPr>
        <w:pStyle w:val="BodyText"/>
        <w:ind w:left="380" w:right="387"/>
        <w:jc w:val="both"/>
      </w:pPr>
      <w:r>
        <w:t>The mission of the Center for Student Research is to enhance the educational experience of students by providing opportunities for meaningful engagement in faculty-mentored research and creative activity opportunities. The purpose of the Center for Student Research is to promote an enhanced educational experience for students by providing opportunities for meaningful interaction between faculty and students through support, education, and programming in research and creative activities. The goals of CSR are to:</w:t>
      </w:r>
    </w:p>
    <w:p w14:paraId="47F93D37" w14:textId="77777777" w:rsidR="00B362E5" w:rsidRDefault="00CB6C06" w:rsidP="00F90979">
      <w:pPr>
        <w:pStyle w:val="ListParagraph"/>
        <w:numPr>
          <w:ilvl w:val="0"/>
          <w:numId w:val="1"/>
        </w:numPr>
        <w:tabs>
          <w:tab w:val="left" w:pos="1099"/>
          <w:tab w:val="left" w:pos="1100"/>
        </w:tabs>
        <w:spacing w:before="1"/>
        <w:ind w:right="446"/>
        <w:jc w:val="both"/>
        <w:rPr>
          <w:sz w:val="24"/>
        </w:rPr>
      </w:pPr>
      <w:r>
        <w:rPr>
          <w:sz w:val="24"/>
        </w:rPr>
        <w:t>provide opportunities for students to participate in all phases of research and creative activity, from design through</w:t>
      </w:r>
      <w:r>
        <w:rPr>
          <w:spacing w:val="-6"/>
          <w:sz w:val="24"/>
        </w:rPr>
        <w:t xml:space="preserve"> </w:t>
      </w:r>
      <w:r>
        <w:rPr>
          <w:sz w:val="24"/>
        </w:rPr>
        <w:t>dissemination;</w:t>
      </w:r>
    </w:p>
    <w:p w14:paraId="47F93D38" w14:textId="77777777" w:rsidR="00B362E5" w:rsidRDefault="00CB6C06" w:rsidP="00F90979">
      <w:pPr>
        <w:pStyle w:val="ListParagraph"/>
        <w:numPr>
          <w:ilvl w:val="0"/>
          <w:numId w:val="1"/>
        </w:numPr>
        <w:tabs>
          <w:tab w:val="left" w:pos="1099"/>
          <w:tab w:val="left" w:pos="1100"/>
        </w:tabs>
        <w:ind w:right="443"/>
        <w:jc w:val="both"/>
        <w:rPr>
          <w:sz w:val="24"/>
        </w:rPr>
      </w:pPr>
      <w:r>
        <w:rPr>
          <w:sz w:val="24"/>
        </w:rPr>
        <w:t>facilitate research partnerships between TWU students and faculty promoting faculty- mentored research opportunities for</w:t>
      </w:r>
      <w:r>
        <w:rPr>
          <w:spacing w:val="-3"/>
          <w:sz w:val="24"/>
        </w:rPr>
        <w:t xml:space="preserve"> </w:t>
      </w:r>
      <w:r>
        <w:rPr>
          <w:sz w:val="24"/>
        </w:rPr>
        <w:t>students;</w:t>
      </w:r>
    </w:p>
    <w:p w14:paraId="47F93D39" w14:textId="77777777" w:rsidR="00B362E5" w:rsidRDefault="00CB6C06" w:rsidP="00F90979">
      <w:pPr>
        <w:pStyle w:val="ListParagraph"/>
        <w:numPr>
          <w:ilvl w:val="0"/>
          <w:numId w:val="1"/>
        </w:numPr>
        <w:tabs>
          <w:tab w:val="left" w:pos="1099"/>
          <w:tab w:val="left" w:pos="1100"/>
        </w:tabs>
        <w:ind w:right="331"/>
        <w:jc w:val="both"/>
        <w:rPr>
          <w:sz w:val="24"/>
        </w:rPr>
      </w:pPr>
      <w:r>
        <w:rPr>
          <w:sz w:val="24"/>
        </w:rPr>
        <w:t>facilitate scholarly/creative partnerships between TWU students and faculty promoting faculty-mentored scholarly/creative opportunities for</w:t>
      </w:r>
      <w:r>
        <w:rPr>
          <w:spacing w:val="-4"/>
          <w:sz w:val="24"/>
        </w:rPr>
        <w:t xml:space="preserve"> </w:t>
      </w:r>
      <w:r>
        <w:rPr>
          <w:sz w:val="24"/>
        </w:rPr>
        <w:t>students;</w:t>
      </w:r>
    </w:p>
    <w:p w14:paraId="47F93D3A" w14:textId="77777777" w:rsidR="00B362E5" w:rsidRDefault="00CB6C06" w:rsidP="00F90979">
      <w:pPr>
        <w:pStyle w:val="ListParagraph"/>
        <w:numPr>
          <w:ilvl w:val="0"/>
          <w:numId w:val="1"/>
        </w:numPr>
        <w:tabs>
          <w:tab w:val="left" w:pos="1099"/>
          <w:tab w:val="left" w:pos="1100"/>
        </w:tabs>
        <w:spacing w:before="7"/>
        <w:jc w:val="both"/>
        <w:rPr>
          <w:sz w:val="24"/>
        </w:rPr>
      </w:pPr>
      <w:r>
        <w:rPr>
          <w:sz w:val="24"/>
        </w:rPr>
        <w:t>facilitate research collaboration between graduate and undergraduate</w:t>
      </w:r>
      <w:r>
        <w:rPr>
          <w:spacing w:val="-7"/>
          <w:sz w:val="24"/>
        </w:rPr>
        <w:t xml:space="preserve"> </w:t>
      </w:r>
      <w:r>
        <w:rPr>
          <w:sz w:val="24"/>
        </w:rPr>
        <w:t>students;</w:t>
      </w:r>
    </w:p>
    <w:p w14:paraId="47F93D3B" w14:textId="77777777" w:rsidR="00B362E5" w:rsidRDefault="00CB6C06" w:rsidP="00F90979">
      <w:pPr>
        <w:pStyle w:val="ListParagraph"/>
        <w:numPr>
          <w:ilvl w:val="0"/>
          <w:numId w:val="1"/>
        </w:numPr>
        <w:tabs>
          <w:tab w:val="left" w:pos="1099"/>
          <w:tab w:val="left" w:pos="1100"/>
        </w:tabs>
        <w:jc w:val="both"/>
        <w:rPr>
          <w:sz w:val="24"/>
        </w:rPr>
      </w:pPr>
      <w:r>
        <w:rPr>
          <w:sz w:val="24"/>
        </w:rPr>
        <w:t>enhance the students’ knowledge of all phases of</w:t>
      </w:r>
      <w:r>
        <w:rPr>
          <w:spacing w:val="-15"/>
          <w:sz w:val="24"/>
        </w:rPr>
        <w:t xml:space="preserve"> </w:t>
      </w:r>
      <w:r>
        <w:rPr>
          <w:sz w:val="24"/>
        </w:rPr>
        <w:t>research;</w:t>
      </w:r>
    </w:p>
    <w:p w14:paraId="47F93D3C" w14:textId="77777777" w:rsidR="00B362E5" w:rsidRDefault="00CB6C06" w:rsidP="00F90979">
      <w:pPr>
        <w:pStyle w:val="ListParagraph"/>
        <w:numPr>
          <w:ilvl w:val="0"/>
          <w:numId w:val="1"/>
        </w:numPr>
        <w:tabs>
          <w:tab w:val="left" w:pos="1099"/>
          <w:tab w:val="left" w:pos="1100"/>
        </w:tabs>
        <w:ind w:right="280"/>
        <w:jc w:val="both"/>
        <w:rPr>
          <w:sz w:val="24"/>
        </w:rPr>
      </w:pPr>
      <w:r>
        <w:rPr>
          <w:sz w:val="24"/>
        </w:rPr>
        <w:t>promote a national presence for TWU students (i.e. National Council for Undergraduate Research - NCUR, Society for the Advancement of Chicanos and Natives Americans in Science - SACNAS);</w:t>
      </w:r>
      <w:r>
        <w:rPr>
          <w:spacing w:val="-5"/>
          <w:sz w:val="24"/>
        </w:rPr>
        <w:t xml:space="preserve"> </w:t>
      </w:r>
      <w:r>
        <w:rPr>
          <w:sz w:val="24"/>
        </w:rPr>
        <w:t>and</w:t>
      </w:r>
    </w:p>
    <w:p w14:paraId="47F93D3D" w14:textId="77777777" w:rsidR="00B362E5" w:rsidRDefault="00CB6C06" w:rsidP="00F90979">
      <w:pPr>
        <w:pStyle w:val="ListParagraph"/>
        <w:numPr>
          <w:ilvl w:val="0"/>
          <w:numId w:val="1"/>
        </w:numPr>
        <w:tabs>
          <w:tab w:val="left" w:pos="1099"/>
          <w:tab w:val="left" w:pos="1100"/>
        </w:tabs>
        <w:spacing w:before="6"/>
        <w:jc w:val="both"/>
        <w:rPr>
          <w:sz w:val="24"/>
        </w:rPr>
      </w:pPr>
      <w:r>
        <w:rPr>
          <w:sz w:val="24"/>
        </w:rPr>
        <w:t>ensure mutual benefit to both students and faculty</w:t>
      </w:r>
      <w:r>
        <w:rPr>
          <w:spacing w:val="-13"/>
          <w:sz w:val="24"/>
        </w:rPr>
        <w:t xml:space="preserve"> </w:t>
      </w:r>
      <w:r>
        <w:rPr>
          <w:sz w:val="24"/>
        </w:rPr>
        <w:t>members.</w:t>
      </w:r>
    </w:p>
    <w:p w14:paraId="47F93D3E" w14:textId="77777777" w:rsidR="00B362E5" w:rsidRDefault="00B362E5">
      <w:pPr>
        <w:pStyle w:val="BodyText"/>
        <w:spacing w:before="5"/>
        <w:rPr>
          <w:sz w:val="22"/>
        </w:rPr>
      </w:pPr>
    </w:p>
    <w:p w14:paraId="47F93D3F" w14:textId="6DEAE046" w:rsidR="00B362E5" w:rsidRPr="00E40652" w:rsidRDefault="00D319E8" w:rsidP="00F90979">
      <w:pPr>
        <w:pStyle w:val="Heading1"/>
        <w:jc w:val="both"/>
        <w:rPr>
          <w:color w:val="943634" w:themeColor="accent2" w:themeShade="BF"/>
        </w:rPr>
      </w:pPr>
      <w:bookmarkStart w:id="1" w:name="AY_2018-2019_Highlights"/>
      <w:bookmarkEnd w:id="1"/>
      <w:r>
        <w:rPr>
          <w:color w:val="943634" w:themeColor="accent2" w:themeShade="BF"/>
        </w:rPr>
        <w:t>AY 202</w:t>
      </w:r>
      <w:r w:rsidR="00CC6C20">
        <w:rPr>
          <w:color w:val="943634" w:themeColor="accent2" w:themeShade="BF"/>
        </w:rPr>
        <w:t>3</w:t>
      </w:r>
      <w:r>
        <w:rPr>
          <w:color w:val="943634" w:themeColor="accent2" w:themeShade="BF"/>
        </w:rPr>
        <w:t xml:space="preserve"> - 202</w:t>
      </w:r>
      <w:r w:rsidR="00CC6C20">
        <w:rPr>
          <w:color w:val="943634" w:themeColor="accent2" w:themeShade="BF"/>
        </w:rPr>
        <w:t>4</w:t>
      </w:r>
      <w:r w:rsidR="00CB6C06" w:rsidRPr="00E40652">
        <w:rPr>
          <w:color w:val="943634" w:themeColor="accent2" w:themeShade="BF"/>
        </w:rPr>
        <w:t xml:space="preserve"> Highlights</w:t>
      </w:r>
    </w:p>
    <w:p w14:paraId="5710D6CD" w14:textId="306B996B" w:rsidR="00C91419" w:rsidRPr="00A774FC" w:rsidRDefault="00CA7C6F" w:rsidP="00A774FC">
      <w:pPr>
        <w:pStyle w:val="ListParagraph"/>
        <w:numPr>
          <w:ilvl w:val="0"/>
          <w:numId w:val="1"/>
        </w:numPr>
        <w:tabs>
          <w:tab w:val="left" w:pos="1099"/>
          <w:tab w:val="left" w:pos="1100"/>
        </w:tabs>
        <w:spacing w:before="2"/>
        <w:jc w:val="both"/>
        <w:rPr>
          <w:rFonts w:asciiTheme="minorHAnsi" w:hAnsiTheme="minorHAnsi" w:cstheme="minorHAnsi"/>
          <w:sz w:val="24"/>
          <w:szCs w:val="24"/>
        </w:rPr>
      </w:pPr>
      <w:r w:rsidRPr="00F90979">
        <w:rPr>
          <w:rFonts w:asciiTheme="minorHAnsi" w:hAnsiTheme="minorHAnsi" w:cstheme="minorHAnsi"/>
          <w:b/>
          <w:bCs/>
          <w:sz w:val="24"/>
          <w:szCs w:val="24"/>
        </w:rPr>
        <w:t>Grants</w:t>
      </w:r>
      <w:r w:rsidRPr="00F90979">
        <w:rPr>
          <w:rFonts w:asciiTheme="minorHAnsi" w:hAnsiTheme="minorHAnsi" w:cstheme="minorHAnsi"/>
          <w:sz w:val="24"/>
          <w:szCs w:val="24"/>
        </w:rPr>
        <w:t xml:space="preserve"> - </w:t>
      </w:r>
      <w:r w:rsidR="00FE38BC" w:rsidRPr="00F90979">
        <w:rPr>
          <w:rFonts w:asciiTheme="minorHAnsi" w:hAnsiTheme="minorHAnsi" w:cstheme="minorHAnsi"/>
          <w:sz w:val="24"/>
          <w:szCs w:val="24"/>
        </w:rPr>
        <w:t>Over $</w:t>
      </w:r>
      <w:r w:rsidR="00DC6C1D">
        <w:rPr>
          <w:rFonts w:asciiTheme="minorHAnsi" w:hAnsiTheme="minorHAnsi" w:cstheme="minorHAnsi"/>
          <w:sz w:val="24"/>
          <w:szCs w:val="24"/>
        </w:rPr>
        <w:t>27,</w:t>
      </w:r>
      <w:r w:rsidR="00351624">
        <w:rPr>
          <w:rFonts w:asciiTheme="minorHAnsi" w:hAnsiTheme="minorHAnsi" w:cstheme="minorHAnsi"/>
          <w:sz w:val="24"/>
          <w:szCs w:val="24"/>
        </w:rPr>
        <w:t>400</w:t>
      </w:r>
      <w:r w:rsidR="00DB6ED8" w:rsidRPr="00F90979">
        <w:rPr>
          <w:rFonts w:asciiTheme="minorHAnsi" w:hAnsiTheme="minorHAnsi" w:cstheme="minorHAnsi"/>
          <w:sz w:val="24"/>
          <w:szCs w:val="24"/>
        </w:rPr>
        <w:t xml:space="preserve"> </w:t>
      </w:r>
      <w:r w:rsidR="00FE38BC" w:rsidRPr="00F90979">
        <w:rPr>
          <w:rFonts w:asciiTheme="minorHAnsi" w:hAnsiTheme="minorHAnsi" w:cstheme="minorHAnsi"/>
          <w:sz w:val="24"/>
          <w:szCs w:val="24"/>
        </w:rPr>
        <w:t>was awarded to both undergraduate and graduate students to support research and the presentation of research. The maximum for each award was $500 and</w:t>
      </w:r>
      <w:r w:rsidR="009E6B69">
        <w:rPr>
          <w:rFonts w:asciiTheme="minorHAnsi" w:hAnsiTheme="minorHAnsi" w:cstheme="minorHAnsi"/>
          <w:sz w:val="24"/>
          <w:szCs w:val="24"/>
        </w:rPr>
        <w:t xml:space="preserve"> </w:t>
      </w:r>
      <w:r w:rsidR="008F629E">
        <w:rPr>
          <w:rFonts w:asciiTheme="minorHAnsi" w:hAnsiTheme="minorHAnsi" w:cstheme="minorHAnsi"/>
          <w:sz w:val="24"/>
          <w:szCs w:val="24"/>
        </w:rPr>
        <w:t>75</w:t>
      </w:r>
      <w:r w:rsidR="00FE38BC" w:rsidRPr="00F90979">
        <w:rPr>
          <w:rFonts w:asciiTheme="minorHAnsi" w:hAnsiTheme="minorHAnsi" w:cstheme="minorHAnsi"/>
          <w:sz w:val="24"/>
          <w:szCs w:val="24"/>
        </w:rPr>
        <w:t xml:space="preserve"> students (</w:t>
      </w:r>
      <w:r w:rsidR="00E74528">
        <w:rPr>
          <w:rFonts w:asciiTheme="minorHAnsi" w:hAnsiTheme="minorHAnsi" w:cstheme="minorHAnsi"/>
          <w:sz w:val="24"/>
          <w:szCs w:val="24"/>
        </w:rPr>
        <w:t>13</w:t>
      </w:r>
      <w:r w:rsidR="00FE38BC" w:rsidRPr="00F90979">
        <w:rPr>
          <w:rFonts w:asciiTheme="minorHAnsi" w:hAnsiTheme="minorHAnsi" w:cstheme="minorHAnsi"/>
          <w:sz w:val="24"/>
          <w:szCs w:val="24"/>
        </w:rPr>
        <w:t xml:space="preserve"> undergraduate and </w:t>
      </w:r>
      <w:r w:rsidR="003A22F4">
        <w:rPr>
          <w:rFonts w:asciiTheme="minorHAnsi" w:hAnsiTheme="minorHAnsi" w:cstheme="minorHAnsi"/>
          <w:sz w:val="24"/>
          <w:szCs w:val="24"/>
        </w:rPr>
        <w:t>62</w:t>
      </w:r>
      <w:r w:rsidR="00FE38BC" w:rsidRPr="00F90979">
        <w:rPr>
          <w:rFonts w:asciiTheme="minorHAnsi" w:hAnsiTheme="minorHAnsi" w:cstheme="minorHAnsi"/>
          <w:sz w:val="24"/>
          <w:szCs w:val="24"/>
        </w:rPr>
        <w:t xml:space="preserve"> graduates) were recipients. See </w:t>
      </w:r>
      <w:r w:rsidR="00A92F35" w:rsidRPr="00F90979">
        <w:rPr>
          <w:rFonts w:asciiTheme="minorHAnsi" w:hAnsiTheme="minorHAnsi" w:cstheme="minorHAnsi"/>
          <w:sz w:val="24"/>
          <w:szCs w:val="24"/>
        </w:rPr>
        <w:t xml:space="preserve">individual award information </w:t>
      </w:r>
      <w:r w:rsidR="00E6673B">
        <w:rPr>
          <w:rFonts w:asciiTheme="minorHAnsi" w:hAnsiTheme="minorHAnsi" w:cstheme="minorHAnsi"/>
          <w:sz w:val="24"/>
          <w:szCs w:val="24"/>
        </w:rPr>
        <w:t>section</w:t>
      </w:r>
      <w:r w:rsidR="00FE38BC" w:rsidRPr="00F90979">
        <w:rPr>
          <w:rFonts w:asciiTheme="minorHAnsi" w:hAnsiTheme="minorHAnsi" w:cstheme="minorHAnsi"/>
          <w:sz w:val="24"/>
          <w:szCs w:val="24"/>
        </w:rPr>
        <w:t>.</w:t>
      </w:r>
    </w:p>
    <w:p w14:paraId="237F2E03" w14:textId="12937093" w:rsidR="00FE38BC" w:rsidRPr="00F30A7A" w:rsidRDefault="00243601" w:rsidP="004F0E23">
      <w:pPr>
        <w:pStyle w:val="ListParagraph"/>
        <w:numPr>
          <w:ilvl w:val="0"/>
          <w:numId w:val="1"/>
        </w:numPr>
        <w:tabs>
          <w:tab w:val="left" w:pos="1099"/>
          <w:tab w:val="left" w:pos="1100"/>
        </w:tabs>
        <w:spacing w:before="2"/>
        <w:jc w:val="both"/>
        <w:rPr>
          <w:rFonts w:asciiTheme="minorHAnsi" w:hAnsiTheme="minorHAnsi" w:cstheme="minorHAnsi"/>
          <w:sz w:val="24"/>
          <w:szCs w:val="24"/>
        </w:rPr>
      </w:pPr>
      <w:r w:rsidRPr="00F90979">
        <w:rPr>
          <w:rFonts w:asciiTheme="minorHAnsi" w:hAnsiTheme="minorHAnsi" w:cstheme="minorHAnsi"/>
          <w:b/>
          <w:bCs/>
          <w:sz w:val="24"/>
          <w:szCs w:val="24"/>
        </w:rPr>
        <w:t>Center for Student Research Workshop</w:t>
      </w:r>
      <w:r w:rsidR="00CA7C6F" w:rsidRPr="00F90979">
        <w:rPr>
          <w:rFonts w:asciiTheme="minorHAnsi" w:hAnsiTheme="minorHAnsi" w:cstheme="minorHAnsi"/>
          <w:b/>
          <w:bCs/>
          <w:sz w:val="24"/>
          <w:szCs w:val="24"/>
        </w:rPr>
        <w:t xml:space="preserve"> Series</w:t>
      </w:r>
      <w:r w:rsidR="00CA7C6F" w:rsidRPr="00F90979">
        <w:rPr>
          <w:rFonts w:asciiTheme="minorHAnsi" w:hAnsiTheme="minorHAnsi" w:cstheme="minorHAnsi"/>
          <w:sz w:val="24"/>
          <w:szCs w:val="24"/>
        </w:rPr>
        <w:t xml:space="preserve"> - Monthly presentations </w:t>
      </w:r>
      <w:r w:rsidRPr="00F90979">
        <w:rPr>
          <w:rFonts w:asciiTheme="minorHAnsi" w:hAnsiTheme="minorHAnsi" w:cstheme="minorHAnsi"/>
          <w:sz w:val="24"/>
          <w:szCs w:val="24"/>
        </w:rPr>
        <w:t>were provided virtually and topics included the following</w:t>
      </w:r>
      <w:r w:rsidRPr="00F90979">
        <w:rPr>
          <w:rFonts w:asciiTheme="minorHAnsi" w:hAnsiTheme="minorHAnsi" w:cstheme="minorHAnsi"/>
          <w:i/>
          <w:iCs/>
          <w:sz w:val="24"/>
          <w:szCs w:val="24"/>
        </w:rPr>
        <w:t xml:space="preserve">:  </w:t>
      </w:r>
      <w:r w:rsidR="00866653">
        <w:rPr>
          <w:rFonts w:asciiTheme="minorHAnsi" w:hAnsiTheme="minorHAnsi" w:cstheme="minorHAnsi"/>
          <w:i/>
          <w:iCs/>
          <w:sz w:val="24"/>
          <w:szCs w:val="24"/>
        </w:rPr>
        <w:t xml:space="preserve">Grad </w:t>
      </w:r>
      <w:r w:rsidR="0032614B">
        <w:rPr>
          <w:rFonts w:asciiTheme="minorHAnsi" w:hAnsiTheme="minorHAnsi" w:cstheme="minorHAnsi"/>
          <w:i/>
          <w:iCs/>
          <w:sz w:val="24"/>
          <w:szCs w:val="24"/>
        </w:rPr>
        <w:t>School</w:t>
      </w:r>
      <w:r w:rsidR="00351624">
        <w:rPr>
          <w:rFonts w:asciiTheme="minorHAnsi" w:hAnsiTheme="minorHAnsi" w:cstheme="minorHAnsi"/>
          <w:i/>
          <w:iCs/>
          <w:sz w:val="24"/>
          <w:szCs w:val="24"/>
        </w:rPr>
        <w:t xml:space="preserve"> and your Research</w:t>
      </w:r>
      <w:r w:rsidR="0032614B">
        <w:rPr>
          <w:rFonts w:asciiTheme="minorHAnsi" w:hAnsiTheme="minorHAnsi" w:cstheme="minorHAnsi"/>
          <w:i/>
          <w:iCs/>
          <w:sz w:val="24"/>
          <w:szCs w:val="24"/>
        </w:rPr>
        <w:t>;</w:t>
      </w:r>
      <w:r w:rsidR="00D14B9B">
        <w:rPr>
          <w:rFonts w:asciiTheme="minorHAnsi" w:hAnsiTheme="minorHAnsi" w:cstheme="minorHAnsi"/>
          <w:i/>
          <w:iCs/>
          <w:sz w:val="24"/>
          <w:szCs w:val="24"/>
        </w:rPr>
        <w:t xml:space="preserve"> How To: Letters of Recommendations</w:t>
      </w:r>
      <w:r w:rsidR="003A433E">
        <w:rPr>
          <w:rFonts w:asciiTheme="minorHAnsi" w:hAnsiTheme="minorHAnsi" w:cstheme="minorHAnsi"/>
          <w:i/>
          <w:iCs/>
          <w:sz w:val="24"/>
          <w:szCs w:val="24"/>
        </w:rPr>
        <w:t xml:space="preserve">; </w:t>
      </w:r>
      <w:r w:rsidR="00351624">
        <w:rPr>
          <w:rFonts w:asciiTheme="minorHAnsi" w:hAnsiTheme="minorHAnsi" w:cstheme="minorHAnsi"/>
          <w:i/>
          <w:iCs/>
          <w:sz w:val="24"/>
          <w:szCs w:val="24"/>
        </w:rPr>
        <w:t xml:space="preserve">and </w:t>
      </w:r>
      <w:r w:rsidR="003A433E">
        <w:rPr>
          <w:rFonts w:asciiTheme="minorHAnsi" w:hAnsiTheme="minorHAnsi" w:cstheme="minorHAnsi"/>
          <w:i/>
          <w:iCs/>
          <w:sz w:val="24"/>
          <w:szCs w:val="24"/>
        </w:rPr>
        <w:t>Imposter Syndrome and Your Research</w:t>
      </w:r>
      <w:r w:rsidR="008151A2">
        <w:rPr>
          <w:rFonts w:asciiTheme="minorHAnsi" w:hAnsiTheme="minorHAnsi" w:cstheme="minorHAnsi"/>
          <w:i/>
          <w:iCs/>
          <w:sz w:val="24"/>
          <w:szCs w:val="24"/>
        </w:rPr>
        <w:t>.</w:t>
      </w:r>
    </w:p>
    <w:p w14:paraId="47F93D4F" w14:textId="4855F2D3" w:rsidR="00351624" w:rsidRDefault="00957F03" w:rsidP="00B67117">
      <w:pPr>
        <w:pStyle w:val="NormalWeb"/>
        <w:numPr>
          <w:ilvl w:val="0"/>
          <w:numId w:val="1"/>
        </w:numPr>
        <w:shd w:val="clear" w:color="auto" w:fill="FFFFFF"/>
        <w:spacing w:before="4"/>
        <w:jc w:val="both"/>
        <w:rPr>
          <w:rFonts w:asciiTheme="minorHAnsi" w:hAnsiTheme="minorHAnsi" w:cstheme="minorHAnsi"/>
          <w:color w:val="333333"/>
        </w:rPr>
      </w:pPr>
      <w:r w:rsidRPr="00F90979">
        <w:rPr>
          <w:rFonts w:asciiTheme="minorHAnsi" w:hAnsiTheme="minorHAnsi" w:cstheme="minorHAnsi"/>
          <w:b/>
          <w:bCs/>
          <w:color w:val="333333"/>
        </w:rPr>
        <w:t>Student Creative Arts and Research Symposium</w:t>
      </w:r>
      <w:r w:rsidR="00F16A61" w:rsidRPr="00F90979">
        <w:rPr>
          <w:rFonts w:asciiTheme="minorHAnsi" w:hAnsiTheme="minorHAnsi" w:cstheme="minorHAnsi"/>
          <w:color w:val="333333"/>
        </w:rPr>
        <w:t xml:space="preserve"> – </w:t>
      </w:r>
      <w:r w:rsidR="00243601" w:rsidRPr="00F90979">
        <w:rPr>
          <w:rFonts w:asciiTheme="minorHAnsi" w:hAnsiTheme="minorHAnsi" w:cstheme="minorHAnsi"/>
          <w:color w:val="333333"/>
        </w:rPr>
        <w:t>For this symposium, o</w:t>
      </w:r>
      <w:r w:rsidR="00F16A61" w:rsidRPr="00F90979">
        <w:rPr>
          <w:rFonts w:asciiTheme="minorHAnsi" w:hAnsiTheme="minorHAnsi" w:cstheme="minorHAnsi"/>
          <w:color w:val="333333"/>
        </w:rPr>
        <w:t xml:space="preserve">ver </w:t>
      </w:r>
      <w:r w:rsidR="00977910">
        <w:rPr>
          <w:rFonts w:asciiTheme="minorHAnsi" w:hAnsiTheme="minorHAnsi" w:cstheme="minorHAnsi"/>
          <w:color w:val="333333"/>
        </w:rPr>
        <w:t>2</w:t>
      </w:r>
      <w:r w:rsidR="00B803DD">
        <w:rPr>
          <w:rFonts w:asciiTheme="minorHAnsi" w:hAnsiTheme="minorHAnsi" w:cstheme="minorHAnsi"/>
          <w:color w:val="333333"/>
        </w:rPr>
        <w:t>40</w:t>
      </w:r>
      <w:r w:rsidR="00A417A2" w:rsidRPr="00F90979">
        <w:rPr>
          <w:rFonts w:asciiTheme="minorHAnsi" w:hAnsiTheme="minorHAnsi" w:cstheme="minorHAnsi"/>
          <w:color w:val="333333"/>
        </w:rPr>
        <w:t xml:space="preserve"> </w:t>
      </w:r>
      <w:r w:rsidR="00F16A61" w:rsidRPr="00F90979">
        <w:rPr>
          <w:rFonts w:asciiTheme="minorHAnsi" w:hAnsiTheme="minorHAnsi" w:cstheme="minorHAnsi"/>
          <w:color w:val="333333"/>
        </w:rPr>
        <w:t xml:space="preserve">abstracts were accepted for presentation and can be found in the </w:t>
      </w:r>
      <w:hyperlink r:id="rId12" w:history="1">
        <w:r w:rsidR="00C63A9B" w:rsidRPr="00F90979">
          <w:rPr>
            <w:rStyle w:val="Hyperlink"/>
            <w:rFonts w:asciiTheme="minorHAnsi" w:hAnsiTheme="minorHAnsi" w:cstheme="minorHAnsi"/>
            <w:color w:val="auto"/>
            <w:u w:val="none"/>
          </w:rPr>
          <w:t>202</w:t>
        </w:r>
        <w:r w:rsidR="00DE1A8C">
          <w:rPr>
            <w:rStyle w:val="Hyperlink"/>
            <w:rFonts w:asciiTheme="minorHAnsi" w:hAnsiTheme="minorHAnsi" w:cstheme="minorHAnsi"/>
            <w:color w:val="auto"/>
            <w:u w:val="none"/>
          </w:rPr>
          <w:t>4</w:t>
        </w:r>
        <w:r w:rsidR="00C63A9B" w:rsidRPr="00F90979">
          <w:rPr>
            <w:rStyle w:val="Hyperlink"/>
            <w:rFonts w:asciiTheme="minorHAnsi" w:hAnsiTheme="minorHAnsi" w:cstheme="minorHAnsi"/>
            <w:color w:val="auto"/>
            <w:u w:val="none"/>
          </w:rPr>
          <w:t xml:space="preserve"> Student Creative Arts &amp; Research Symposium Program</w:t>
        </w:r>
      </w:hyperlink>
      <w:r w:rsidR="00F16A61" w:rsidRPr="00F90979">
        <w:rPr>
          <w:rFonts w:asciiTheme="minorHAnsi" w:hAnsiTheme="minorHAnsi" w:cstheme="minorHAnsi"/>
        </w:rPr>
        <w:t>. T</w:t>
      </w:r>
      <w:r w:rsidRPr="00F90979">
        <w:rPr>
          <w:rFonts w:asciiTheme="minorHAnsi" w:hAnsiTheme="minorHAnsi" w:cstheme="minorHAnsi"/>
        </w:rPr>
        <w:t>he Chancellor’s Student Research Scholars were</w:t>
      </w:r>
      <w:r w:rsidRPr="00F90979">
        <w:rPr>
          <w:rFonts w:asciiTheme="minorHAnsi" w:hAnsiTheme="minorHAnsi" w:cstheme="minorHAnsi"/>
          <w:color w:val="333333"/>
        </w:rPr>
        <w:t xml:space="preserve"> selected and received their awards. Students who accepted to the Symposium have been invited to place their research in the </w:t>
      </w:r>
      <w:r w:rsidR="00F16A61" w:rsidRPr="00F90979">
        <w:rPr>
          <w:rFonts w:asciiTheme="minorHAnsi" w:hAnsiTheme="minorHAnsi" w:cstheme="minorHAnsi"/>
          <w:color w:val="333333"/>
        </w:rPr>
        <w:t xml:space="preserve">TWU </w:t>
      </w:r>
      <w:r w:rsidRPr="00F90979">
        <w:rPr>
          <w:rFonts w:asciiTheme="minorHAnsi" w:hAnsiTheme="minorHAnsi" w:cstheme="minorHAnsi"/>
          <w:color w:val="333333"/>
        </w:rPr>
        <w:t xml:space="preserve">Library </w:t>
      </w:r>
      <w:r w:rsidR="004F0E23">
        <w:rPr>
          <w:rFonts w:asciiTheme="minorHAnsi" w:hAnsiTheme="minorHAnsi" w:cstheme="minorHAnsi"/>
          <w:color w:val="333333"/>
        </w:rPr>
        <w:t>A</w:t>
      </w:r>
      <w:r w:rsidRPr="00F90979">
        <w:rPr>
          <w:rFonts w:asciiTheme="minorHAnsi" w:hAnsiTheme="minorHAnsi" w:cstheme="minorHAnsi"/>
          <w:color w:val="333333"/>
        </w:rPr>
        <w:t>rchives. </w:t>
      </w:r>
    </w:p>
    <w:p w14:paraId="1C2EBEAF" w14:textId="42B74726" w:rsidR="00B362E5" w:rsidRPr="00351624" w:rsidRDefault="00351624" w:rsidP="00351624">
      <w:pPr>
        <w:rPr>
          <w:rFonts w:asciiTheme="minorHAnsi" w:eastAsia="Times New Roman" w:hAnsiTheme="minorHAnsi" w:cstheme="minorHAnsi"/>
          <w:color w:val="333333"/>
          <w:sz w:val="24"/>
          <w:szCs w:val="24"/>
        </w:rPr>
      </w:pPr>
      <w:r>
        <w:rPr>
          <w:rFonts w:asciiTheme="minorHAnsi" w:hAnsiTheme="minorHAnsi" w:cstheme="minorHAnsi"/>
          <w:color w:val="333333"/>
        </w:rPr>
        <w:br w:type="page"/>
      </w:r>
    </w:p>
    <w:p w14:paraId="47F93D52" w14:textId="77777777" w:rsidR="00B362E5" w:rsidRDefault="00B362E5">
      <w:pPr>
        <w:pStyle w:val="BodyText"/>
        <w:spacing w:before="11"/>
        <w:rPr>
          <w:sz w:val="19"/>
        </w:rPr>
      </w:pPr>
    </w:p>
    <w:tbl>
      <w:tblPr>
        <w:tblW w:w="8820" w:type="dxa"/>
        <w:jc w:val="center"/>
        <w:tblLayout w:type="fixed"/>
        <w:tblCellMar>
          <w:left w:w="0" w:type="dxa"/>
          <w:right w:w="0" w:type="dxa"/>
        </w:tblCellMar>
        <w:tblLook w:val="01E0" w:firstRow="1" w:lastRow="1" w:firstColumn="1" w:lastColumn="1" w:noHBand="0" w:noVBand="0"/>
      </w:tblPr>
      <w:tblGrid>
        <w:gridCol w:w="5670"/>
        <w:gridCol w:w="3150"/>
      </w:tblGrid>
      <w:tr w:rsidR="00B362E5" w:rsidRPr="00E6673B" w14:paraId="47F93D59" w14:textId="77777777" w:rsidTr="00802090">
        <w:trPr>
          <w:trHeight w:val="918"/>
          <w:jc w:val="center"/>
        </w:trPr>
        <w:tc>
          <w:tcPr>
            <w:tcW w:w="5670" w:type="dxa"/>
          </w:tcPr>
          <w:p w14:paraId="5D8F79F7" w14:textId="6B0903BD" w:rsidR="00C63A9B" w:rsidRDefault="00CB6C06" w:rsidP="00FB4928">
            <w:pPr>
              <w:pStyle w:val="TableParagraph"/>
              <w:spacing w:line="244" w:lineRule="exact"/>
              <w:rPr>
                <w:rFonts w:asciiTheme="minorHAnsi" w:hAnsiTheme="minorHAnsi" w:cstheme="minorHAnsi"/>
                <w:b/>
                <w:color w:val="943634" w:themeColor="accent2" w:themeShade="BF"/>
                <w:sz w:val="24"/>
                <w:szCs w:val="24"/>
              </w:rPr>
            </w:pPr>
            <w:r w:rsidRPr="00E6673B">
              <w:rPr>
                <w:rFonts w:asciiTheme="minorHAnsi" w:hAnsiTheme="minorHAnsi" w:cstheme="minorHAnsi"/>
                <w:b/>
                <w:color w:val="943634" w:themeColor="accent2" w:themeShade="BF"/>
                <w:sz w:val="24"/>
                <w:szCs w:val="24"/>
              </w:rPr>
              <w:t>Student Engagement Summary</w:t>
            </w:r>
          </w:p>
          <w:p w14:paraId="0DAFCA1B" w14:textId="77777777" w:rsidR="00544338" w:rsidRPr="00E6673B" w:rsidRDefault="00544338" w:rsidP="00FB4928">
            <w:pPr>
              <w:pStyle w:val="TableParagraph"/>
              <w:spacing w:line="244" w:lineRule="exact"/>
              <w:rPr>
                <w:rFonts w:asciiTheme="minorHAnsi" w:hAnsiTheme="minorHAnsi" w:cstheme="minorHAnsi"/>
                <w:b/>
                <w:color w:val="943634" w:themeColor="accent2" w:themeShade="BF"/>
                <w:sz w:val="24"/>
                <w:szCs w:val="24"/>
              </w:rPr>
            </w:pPr>
          </w:p>
          <w:p w14:paraId="2B7AAA80" w14:textId="77777777" w:rsidR="00544338" w:rsidRPr="00E6673B" w:rsidRDefault="00544338">
            <w:pPr>
              <w:pStyle w:val="TableParagraph"/>
              <w:spacing w:before="7"/>
              <w:ind w:left="0"/>
              <w:rPr>
                <w:rFonts w:asciiTheme="minorHAnsi" w:hAnsiTheme="minorHAnsi" w:cstheme="minorHAnsi"/>
                <w:sz w:val="24"/>
                <w:szCs w:val="24"/>
              </w:rPr>
            </w:pPr>
          </w:p>
          <w:p w14:paraId="47F93D55" w14:textId="77777777" w:rsidR="00B362E5" w:rsidRPr="00E6673B" w:rsidRDefault="00CB6C06">
            <w:pPr>
              <w:pStyle w:val="TableParagraph"/>
              <w:rPr>
                <w:rFonts w:asciiTheme="minorHAnsi" w:hAnsiTheme="minorHAnsi" w:cstheme="minorHAnsi"/>
                <w:b/>
                <w:sz w:val="24"/>
                <w:szCs w:val="24"/>
              </w:rPr>
            </w:pPr>
            <w:r w:rsidRPr="00E6673B">
              <w:rPr>
                <w:rFonts w:asciiTheme="minorHAnsi" w:hAnsiTheme="minorHAnsi" w:cstheme="minorHAnsi"/>
                <w:b/>
                <w:sz w:val="24"/>
                <w:szCs w:val="24"/>
              </w:rPr>
              <w:t>EVENT</w:t>
            </w:r>
          </w:p>
        </w:tc>
        <w:tc>
          <w:tcPr>
            <w:tcW w:w="3150" w:type="dxa"/>
          </w:tcPr>
          <w:p w14:paraId="47F93D56" w14:textId="77777777" w:rsidR="00B362E5" w:rsidRPr="00E6673B" w:rsidRDefault="00B362E5">
            <w:pPr>
              <w:pStyle w:val="TableParagraph"/>
              <w:ind w:left="0"/>
              <w:rPr>
                <w:rFonts w:asciiTheme="minorHAnsi" w:hAnsiTheme="minorHAnsi" w:cstheme="minorHAnsi"/>
                <w:sz w:val="24"/>
                <w:szCs w:val="24"/>
              </w:rPr>
            </w:pPr>
          </w:p>
          <w:p w14:paraId="47F93D57" w14:textId="77777777" w:rsidR="00B362E5" w:rsidRPr="00E6673B" w:rsidRDefault="00B362E5">
            <w:pPr>
              <w:pStyle w:val="TableParagraph"/>
              <w:spacing w:before="8"/>
              <w:ind w:left="0"/>
              <w:rPr>
                <w:rFonts w:asciiTheme="minorHAnsi" w:hAnsiTheme="minorHAnsi" w:cstheme="minorHAnsi"/>
                <w:sz w:val="24"/>
                <w:szCs w:val="24"/>
              </w:rPr>
            </w:pPr>
          </w:p>
          <w:p w14:paraId="5F3932BA" w14:textId="77777777" w:rsidR="00C63A9B" w:rsidRPr="00E6673B" w:rsidRDefault="00C63A9B">
            <w:pPr>
              <w:pStyle w:val="TableParagraph"/>
              <w:ind w:left="0" w:right="239"/>
              <w:jc w:val="right"/>
              <w:rPr>
                <w:rFonts w:asciiTheme="minorHAnsi" w:hAnsiTheme="minorHAnsi" w:cstheme="minorHAnsi"/>
                <w:b/>
                <w:sz w:val="24"/>
                <w:szCs w:val="24"/>
              </w:rPr>
            </w:pPr>
          </w:p>
          <w:p w14:paraId="47F93D58" w14:textId="2BE3DA44" w:rsidR="00B362E5" w:rsidRPr="00E6673B" w:rsidRDefault="00CB6C06" w:rsidP="00E6673B">
            <w:pPr>
              <w:pStyle w:val="TableParagraph"/>
              <w:ind w:left="0"/>
              <w:jc w:val="right"/>
              <w:rPr>
                <w:rFonts w:asciiTheme="minorHAnsi" w:hAnsiTheme="minorHAnsi" w:cstheme="minorHAnsi"/>
                <w:b/>
                <w:sz w:val="24"/>
                <w:szCs w:val="24"/>
              </w:rPr>
            </w:pPr>
            <w:r w:rsidRPr="00E6673B">
              <w:rPr>
                <w:rFonts w:asciiTheme="minorHAnsi" w:hAnsiTheme="minorHAnsi" w:cstheme="minorHAnsi"/>
                <w:b/>
                <w:sz w:val="24"/>
                <w:szCs w:val="24"/>
              </w:rPr>
              <w:t># STUDENTS ENGAGED</w:t>
            </w:r>
          </w:p>
        </w:tc>
      </w:tr>
      <w:tr w:rsidR="00B362E5" w:rsidRPr="00E6673B" w14:paraId="47F93D5C" w14:textId="77777777" w:rsidTr="00802090">
        <w:trPr>
          <w:trHeight w:val="409"/>
          <w:jc w:val="center"/>
        </w:trPr>
        <w:tc>
          <w:tcPr>
            <w:tcW w:w="5670" w:type="dxa"/>
          </w:tcPr>
          <w:p w14:paraId="47F93D5A" w14:textId="77777777" w:rsidR="00B362E5" w:rsidRPr="00E6673B" w:rsidRDefault="00CB6C06">
            <w:pPr>
              <w:pStyle w:val="TableParagraph"/>
              <w:spacing w:before="113"/>
              <w:rPr>
                <w:rFonts w:asciiTheme="minorHAnsi" w:hAnsiTheme="minorHAnsi" w:cstheme="minorHAnsi"/>
                <w:b/>
                <w:sz w:val="24"/>
                <w:szCs w:val="24"/>
              </w:rPr>
            </w:pPr>
            <w:r w:rsidRPr="00E6673B">
              <w:rPr>
                <w:rFonts w:asciiTheme="minorHAnsi" w:hAnsiTheme="minorHAnsi" w:cstheme="minorHAnsi"/>
                <w:b/>
                <w:sz w:val="24"/>
                <w:szCs w:val="24"/>
              </w:rPr>
              <w:t>Student Creative Arts and Research Symposium</w:t>
            </w:r>
          </w:p>
        </w:tc>
        <w:tc>
          <w:tcPr>
            <w:tcW w:w="3150" w:type="dxa"/>
          </w:tcPr>
          <w:p w14:paraId="47F93D5B" w14:textId="77777777" w:rsidR="00B362E5" w:rsidRPr="00E6673B" w:rsidRDefault="00B362E5">
            <w:pPr>
              <w:pStyle w:val="TableParagraph"/>
              <w:ind w:left="0"/>
              <w:rPr>
                <w:rFonts w:asciiTheme="minorHAnsi" w:hAnsiTheme="minorHAnsi" w:cstheme="minorHAnsi"/>
                <w:sz w:val="24"/>
                <w:szCs w:val="24"/>
              </w:rPr>
            </w:pPr>
          </w:p>
        </w:tc>
      </w:tr>
      <w:tr w:rsidR="00B362E5" w:rsidRPr="00E6673B" w14:paraId="47F93D5F" w14:textId="77777777" w:rsidTr="00802090">
        <w:trPr>
          <w:trHeight w:val="289"/>
          <w:jc w:val="center"/>
        </w:trPr>
        <w:tc>
          <w:tcPr>
            <w:tcW w:w="5670" w:type="dxa"/>
          </w:tcPr>
          <w:p w14:paraId="47F93D5D" w14:textId="72389A4C" w:rsidR="00B362E5" w:rsidRPr="00E6673B" w:rsidRDefault="00524C48">
            <w:pPr>
              <w:pStyle w:val="TableParagraph"/>
              <w:spacing w:line="256" w:lineRule="exact"/>
              <w:rPr>
                <w:rFonts w:asciiTheme="minorHAnsi" w:hAnsiTheme="minorHAnsi" w:cstheme="minorHAnsi"/>
                <w:sz w:val="24"/>
                <w:szCs w:val="24"/>
              </w:rPr>
            </w:pPr>
            <w:r w:rsidRPr="00E6673B">
              <w:rPr>
                <w:rFonts w:asciiTheme="minorHAnsi" w:hAnsiTheme="minorHAnsi" w:cstheme="minorHAnsi"/>
                <w:sz w:val="24"/>
                <w:szCs w:val="24"/>
              </w:rPr>
              <w:t xml:space="preserve">Accepted </w:t>
            </w:r>
            <w:r w:rsidR="00E6673B">
              <w:rPr>
                <w:rFonts w:asciiTheme="minorHAnsi" w:hAnsiTheme="minorHAnsi" w:cstheme="minorHAnsi"/>
                <w:sz w:val="24"/>
                <w:szCs w:val="24"/>
              </w:rPr>
              <w:t>A</w:t>
            </w:r>
            <w:r w:rsidRPr="00E6673B">
              <w:rPr>
                <w:rFonts w:asciiTheme="minorHAnsi" w:hAnsiTheme="minorHAnsi" w:cstheme="minorHAnsi"/>
                <w:sz w:val="24"/>
                <w:szCs w:val="24"/>
              </w:rPr>
              <w:t>bstracts</w:t>
            </w:r>
          </w:p>
        </w:tc>
        <w:tc>
          <w:tcPr>
            <w:tcW w:w="3150" w:type="dxa"/>
          </w:tcPr>
          <w:p w14:paraId="47F93D5E" w14:textId="5FAD0437" w:rsidR="00B362E5" w:rsidRPr="00E6673B" w:rsidRDefault="003D0CF7" w:rsidP="00E6673B">
            <w:pPr>
              <w:pStyle w:val="TableParagraph"/>
              <w:ind w:left="0"/>
              <w:jc w:val="right"/>
              <w:rPr>
                <w:rFonts w:asciiTheme="minorHAnsi" w:hAnsiTheme="minorHAnsi" w:cstheme="minorHAnsi"/>
                <w:sz w:val="24"/>
                <w:szCs w:val="24"/>
              </w:rPr>
            </w:pPr>
            <w:r>
              <w:rPr>
                <w:rFonts w:asciiTheme="minorHAnsi" w:hAnsiTheme="minorHAnsi" w:cstheme="minorHAnsi"/>
                <w:sz w:val="24"/>
                <w:szCs w:val="24"/>
              </w:rPr>
              <w:t>248</w:t>
            </w:r>
          </w:p>
        </w:tc>
      </w:tr>
      <w:tr w:rsidR="00B362E5" w:rsidRPr="00E6673B" w14:paraId="47F93D62" w14:textId="77777777" w:rsidTr="00802090">
        <w:trPr>
          <w:trHeight w:val="297"/>
          <w:jc w:val="center"/>
        </w:trPr>
        <w:tc>
          <w:tcPr>
            <w:tcW w:w="5670" w:type="dxa"/>
          </w:tcPr>
          <w:p w14:paraId="47F93D60" w14:textId="3046C11F" w:rsidR="00B362E5" w:rsidRPr="00E6673B" w:rsidRDefault="00DC17A6">
            <w:pPr>
              <w:pStyle w:val="TableParagraph"/>
              <w:spacing w:line="262" w:lineRule="exact"/>
              <w:rPr>
                <w:rFonts w:asciiTheme="minorHAnsi" w:hAnsiTheme="minorHAnsi" w:cstheme="minorHAnsi"/>
                <w:sz w:val="24"/>
                <w:szCs w:val="24"/>
              </w:rPr>
            </w:pPr>
            <w:r w:rsidRPr="00E6673B">
              <w:rPr>
                <w:rFonts w:asciiTheme="minorHAnsi" w:hAnsiTheme="minorHAnsi" w:cstheme="minorHAnsi"/>
                <w:sz w:val="24"/>
                <w:szCs w:val="24"/>
              </w:rPr>
              <w:t>Poster Presentations</w:t>
            </w:r>
          </w:p>
        </w:tc>
        <w:tc>
          <w:tcPr>
            <w:tcW w:w="3150" w:type="dxa"/>
          </w:tcPr>
          <w:p w14:paraId="47F93D61" w14:textId="5F112646" w:rsidR="00B362E5" w:rsidRPr="00E6673B" w:rsidRDefault="00B16590" w:rsidP="00B16590">
            <w:pPr>
              <w:pStyle w:val="TableParagraph"/>
              <w:spacing w:line="262" w:lineRule="exact"/>
              <w:ind w:left="0"/>
              <w:jc w:val="right"/>
              <w:rPr>
                <w:rFonts w:asciiTheme="minorHAnsi" w:hAnsiTheme="minorHAnsi" w:cstheme="minorHAnsi"/>
                <w:sz w:val="24"/>
                <w:szCs w:val="24"/>
              </w:rPr>
            </w:pPr>
            <w:r>
              <w:rPr>
                <w:rFonts w:asciiTheme="minorHAnsi" w:hAnsiTheme="minorHAnsi" w:cstheme="minorHAnsi"/>
                <w:sz w:val="24"/>
                <w:szCs w:val="24"/>
              </w:rPr>
              <w:t>1</w:t>
            </w:r>
            <w:r w:rsidR="005564E7">
              <w:rPr>
                <w:rFonts w:asciiTheme="minorHAnsi" w:hAnsiTheme="minorHAnsi" w:cstheme="minorHAnsi"/>
                <w:sz w:val="24"/>
                <w:szCs w:val="24"/>
              </w:rPr>
              <w:t>43</w:t>
            </w:r>
          </w:p>
        </w:tc>
      </w:tr>
      <w:tr w:rsidR="00B362E5" w:rsidRPr="00E6673B" w14:paraId="47F93D65" w14:textId="77777777" w:rsidTr="00802090">
        <w:trPr>
          <w:trHeight w:val="300"/>
          <w:jc w:val="center"/>
        </w:trPr>
        <w:tc>
          <w:tcPr>
            <w:tcW w:w="5670" w:type="dxa"/>
          </w:tcPr>
          <w:p w14:paraId="47F93D63" w14:textId="02D9B00D" w:rsidR="00B362E5" w:rsidRPr="00E6673B" w:rsidRDefault="00DC17A6">
            <w:pPr>
              <w:pStyle w:val="TableParagraph"/>
              <w:spacing w:line="264" w:lineRule="exact"/>
              <w:rPr>
                <w:rFonts w:asciiTheme="minorHAnsi" w:hAnsiTheme="minorHAnsi" w:cstheme="minorHAnsi"/>
                <w:sz w:val="24"/>
                <w:szCs w:val="24"/>
              </w:rPr>
            </w:pPr>
            <w:r w:rsidRPr="00E6673B">
              <w:rPr>
                <w:rFonts w:asciiTheme="minorHAnsi" w:hAnsiTheme="minorHAnsi" w:cstheme="minorHAnsi"/>
                <w:sz w:val="24"/>
                <w:szCs w:val="24"/>
              </w:rPr>
              <w:t>Platform Presentations</w:t>
            </w:r>
          </w:p>
        </w:tc>
        <w:tc>
          <w:tcPr>
            <w:tcW w:w="3150" w:type="dxa"/>
          </w:tcPr>
          <w:p w14:paraId="47F93D64" w14:textId="3F5DB5C3" w:rsidR="00B362E5" w:rsidRPr="00E6673B" w:rsidRDefault="004C64D1" w:rsidP="00B16590">
            <w:pPr>
              <w:pStyle w:val="TableParagraph"/>
              <w:spacing w:line="264" w:lineRule="exact"/>
              <w:ind w:left="0"/>
              <w:jc w:val="right"/>
              <w:rPr>
                <w:rFonts w:asciiTheme="minorHAnsi" w:hAnsiTheme="minorHAnsi" w:cstheme="minorHAnsi"/>
                <w:sz w:val="24"/>
                <w:szCs w:val="24"/>
              </w:rPr>
            </w:pPr>
            <w:r>
              <w:rPr>
                <w:rFonts w:asciiTheme="minorHAnsi" w:hAnsiTheme="minorHAnsi" w:cstheme="minorHAnsi"/>
                <w:sz w:val="24"/>
                <w:szCs w:val="24"/>
              </w:rPr>
              <w:t>36</w:t>
            </w:r>
          </w:p>
        </w:tc>
      </w:tr>
      <w:tr w:rsidR="00B362E5" w:rsidRPr="00E6673B" w14:paraId="47F93D68" w14:textId="77777777" w:rsidTr="00802090">
        <w:trPr>
          <w:trHeight w:val="300"/>
          <w:jc w:val="center"/>
        </w:trPr>
        <w:tc>
          <w:tcPr>
            <w:tcW w:w="5670" w:type="dxa"/>
          </w:tcPr>
          <w:p w14:paraId="47F93D66" w14:textId="3200CA7B" w:rsidR="00B362E5" w:rsidRPr="00E6673B" w:rsidRDefault="00DC17A6">
            <w:pPr>
              <w:pStyle w:val="TableParagraph"/>
              <w:spacing w:line="264" w:lineRule="exact"/>
              <w:rPr>
                <w:rFonts w:asciiTheme="minorHAnsi" w:hAnsiTheme="minorHAnsi" w:cstheme="minorHAnsi"/>
                <w:sz w:val="24"/>
                <w:szCs w:val="24"/>
              </w:rPr>
            </w:pPr>
            <w:r w:rsidRPr="00E6673B">
              <w:rPr>
                <w:rFonts w:asciiTheme="minorHAnsi" w:hAnsiTheme="minorHAnsi" w:cstheme="minorHAnsi"/>
                <w:sz w:val="24"/>
                <w:szCs w:val="24"/>
              </w:rPr>
              <w:t>Virtual Presentations</w:t>
            </w:r>
          </w:p>
        </w:tc>
        <w:tc>
          <w:tcPr>
            <w:tcW w:w="3150" w:type="dxa"/>
          </w:tcPr>
          <w:p w14:paraId="47F93D67" w14:textId="0534E46E" w:rsidR="00B362E5" w:rsidRPr="00E6673B" w:rsidRDefault="00544CB2" w:rsidP="00E6673B">
            <w:pPr>
              <w:pStyle w:val="TableParagraph"/>
              <w:spacing w:line="264" w:lineRule="exact"/>
              <w:ind w:left="0"/>
              <w:jc w:val="right"/>
              <w:rPr>
                <w:rFonts w:asciiTheme="minorHAnsi" w:hAnsiTheme="minorHAnsi" w:cstheme="minorHAnsi"/>
                <w:sz w:val="24"/>
                <w:szCs w:val="24"/>
              </w:rPr>
            </w:pPr>
            <w:r>
              <w:rPr>
                <w:rFonts w:asciiTheme="minorHAnsi" w:hAnsiTheme="minorHAnsi" w:cstheme="minorHAnsi"/>
                <w:sz w:val="24"/>
                <w:szCs w:val="24"/>
              </w:rPr>
              <w:t>69</w:t>
            </w:r>
          </w:p>
        </w:tc>
      </w:tr>
      <w:tr w:rsidR="00B362E5" w:rsidRPr="00E6673B" w14:paraId="47F93D6E" w14:textId="77777777" w:rsidTr="00802090">
        <w:trPr>
          <w:trHeight w:val="562"/>
          <w:jc w:val="center"/>
        </w:trPr>
        <w:tc>
          <w:tcPr>
            <w:tcW w:w="5670" w:type="dxa"/>
          </w:tcPr>
          <w:p w14:paraId="47F93D6C" w14:textId="7238A74C" w:rsidR="00B362E5" w:rsidRPr="00E6673B" w:rsidRDefault="00CB6C06">
            <w:pPr>
              <w:pStyle w:val="TableParagraph"/>
              <w:spacing w:line="264" w:lineRule="exact"/>
              <w:rPr>
                <w:rFonts w:asciiTheme="minorHAnsi" w:hAnsiTheme="minorHAnsi" w:cstheme="minorHAnsi"/>
                <w:b/>
                <w:sz w:val="24"/>
                <w:szCs w:val="24"/>
              </w:rPr>
            </w:pPr>
            <w:r w:rsidRPr="00E6673B">
              <w:rPr>
                <w:rFonts w:asciiTheme="minorHAnsi" w:hAnsiTheme="minorHAnsi" w:cstheme="minorHAnsi"/>
                <w:b/>
                <w:sz w:val="24"/>
                <w:szCs w:val="24"/>
              </w:rPr>
              <w:t xml:space="preserve">Total </w:t>
            </w:r>
            <w:r w:rsidR="00DC17A6" w:rsidRPr="00E6673B">
              <w:rPr>
                <w:rFonts w:asciiTheme="minorHAnsi" w:hAnsiTheme="minorHAnsi" w:cstheme="minorHAnsi"/>
                <w:b/>
                <w:sz w:val="24"/>
                <w:szCs w:val="24"/>
              </w:rPr>
              <w:t>Presentations &amp; Number of Students Engaged</w:t>
            </w:r>
          </w:p>
        </w:tc>
        <w:tc>
          <w:tcPr>
            <w:tcW w:w="3150" w:type="dxa"/>
          </w:tcPr>
          <w:p w14:paraId="47F93D6D" w14:textId="431870B7" w:rsidR="00B362E5" w:rsidRPr="00E6673B" w:rsidRDefault="00225389" w:rsidP="00544CB2">
            <w:pPr>
              <w:pStyle w:val="TableParagraph"/>
              <w:spacing w:line="264" w:lineRule="exact"/>
              <w:ind w:left="0"/>
              <w:jc w:val="right"/>
              <w:rPr>
                <w:rFonts w:asciiTheme="minorHAnsi" w:hAnsiTheme="minorHAnsi" w:cstheme="minorHAnsi"/>
                <w:b/>
                <w:sz w:val="24"/>
                <w:szCs w:val="24"/>
              </w:rPr>
            </w:pPr>
            <w:r>
              <w:rPr>
                <w:rFonts w:asciiTheme="minorHAnsi" w:hAnsiTheme="minorHAnsi" w:cstheme="minorHAnsi"/>
                <w:b/>
                <w:sz w:val="24"/>
                <w:szCs w:val="24"/>
              </w:rPr>
              <w:t>2</w:t>
            </w:r>
            <w:r w:rsidR="0055412E">
              <w:rPr>
                <w:rFonts w:asciiTheme="minorHAnsi" w:hAnsiTheme="minorHAnsi" w:cstheme="minorHAnsi"/>
                <w:b/>
                <w:sz w:val="24"/>
                <w:szCs w:val="24"/>
              </w:rPr>
              <w:t>48</w:t>
            </w:r>
            <w:r w:rsidR="004F0E23">
              <w:rPr>
                <w:rFonts w:asciiTheme="minorHAnsi" w:hAnsiTheme="minorHAnsi" w:cstheme="minorHAnsi"/>
                <w:b/>
                <w:sz w:val="24"/>
                <w:szCs w:val="24"/>
              </w:rPr>
              <w:t>*</w:t>
            </w:r>
          </w:p>
        </w:tc>
      </w:tr>
      <w:tr w:rsidR="00A92F35" w:rsidRPr="00E6673B" w14:paraId="47F93D74" w14:textId="77777777" w:rsidTr="00802090">
        <w:trPr>
          <w:trHeight w:val="303"/>
          <w:jc w:val="center"/>
        </w:trPr>
        <w:tc>
          <w:tcPr>
            <w:tcW w:w="8820" w:type="dxa"/>
            <w:gridSpan w:val="2"/>
          </w:tcPr>
          <w:p w14:paraId="47F93D73" w14:textId="637FF9CD" w:rsidR="00A92F35" w:rsidRPr="00E6673B" w:rsidRDefault="004F0E23" w:rsidP="00E6673B">
            <w:pPr>
              <w:pStyle w:val="TableParagraph"/>
              <w:ind w:left="270" w:right="211" w:hanging="360"/>
              <w:rPr>
                <w:rFonts w:asciiTheme="minorHAnsi" w:hAnsiTheme="minorHAnsi" w:cstheme="minorHAnsi"/>
                <w:sz w:val="24"/>
                <w:szCs w:val="24"/>
              </w:rPr>
            </w:pPr>
            <w:r>
              <w:rPr>
                <w:rFonts w:asciiTheme="minorHAnsi" w:hAnsiTheme="minorHAnsi" w:cstheme="minorHAnsi"/>
                <w:sz w:val="24"/>
                <w:szCs w:val="24"/>
              </w:rPr>
              <w:t>*</w:t>
            </w:r>
            <w:r w:rsidR="00A92F35" w:rsidRPr="00E6673B">
              <w:rPr>
                <w:rFonts w:asciiTheme="minorHAnsi" w:hAnsiTheme="minorHAnsi" w:cstheme="minorHAnsi"/>
                <w:sz w:val="24"/>
                <w:szCs w:val="24"/>
              </w:rPr>
              <w:t xml:space="preserve">      *As many abstracts had multiple authors, the actual number engaged is higher than the total number of abstracts.</w:t>
            </w:r>
          </w:p>
        </w:tc>
      </w:tr>
      <w:tr w:rsidR="00A417A2" w:rsidRPr="00E6673B" w14:paraId="47F93D7B" w14:textId="77777777" w:rsidTr="00802090">
        <w:trPr>
          <w:trHeight w:val="126"/>
          <w:jc w:val="center"/>
        </w:trPr>
        <w:tc>
          <w:tcPr>
            <w:tcW w:w="8820" w:type="dxa"/>
            <w:gridSpan w:val="2"/>
          </w:tcPr>
          <w:p w14:paraId="3987AC26" w14:textId="77777777" w:rsidR="00A417A2" w:rsidRPr="00E6673B" w:rsidRDefault="00A417A2" w:rsidP="00524C48">
            <w:pPr>
              <w:pStyle w:val="TableParagraph"/>
              <w:spacing w:before="142"/>
              <w:rPr>
                <w:rFonts w:asciiTheme="minorHAnsi" w:hAnsiTheme="minorHAnsi" w:cstheme="minorHAnsi"/>
                <w:b/>
                <w:sz w:val="24"/>
                <w:szCs w:val="24"/>
              </w:rPr>
            </w:pPr>
          </w:p>
          <w:p w14:paraId="47F93D7A" w14:textId="6C6346B2" w:rsidR="00A417A2" w:rsidRPr="00E6673B" w:rsidRDefault="00A417A2">
            <w:pPr>
              <w:pStyle w:val="TableParagraph"/>
              <w:ind w:left="0"/>
              <w:rPr>
                <w:rFonts w:asciiTheme="minorHAnsi" w:hAnsiTheme="minorHAnsi" w:cstheme="minorHAnsi"/>
                <w:sz w:val="24"/>
                <w:szCs w:val="24"/>
              </w:rPr>
            </w:pPr>
            <w:r w:rsidRPr="00E6673B">
              <w:rPr>
                <w:rFonts w:asciiTheme="minorHAnsi" w:hAnsiTheme="minorHAnsi" w:cstheme="minorHAnsi"/>
                <w:b/>
                <w:sz w:val="24"/>
                <w:szCs w:val="24"/>
              </w:rPr>
              <w:t xml:space="preserve">    CSR Student Research and Research Presentation/Publication Grant Awards</w:t>
            </w:r>
          </w:p>
        </w:tc>
      </w:tr>
      <w:tr w:rsidR="00B362E5" w:rsidRPr="00E6673B" w14:paraId="47F93D7E" w14:textId="77777777" w:rsidTr="00802090">
        <w:trPr>
          <w:trHeight w:val="288"/>
          <w:jc w:val="center"/>
        </w:trPr>
        <w:tc>
          <w:tcPr>
            <w:tcW w:w="5670" w:type="dxa"/>
          </w:tcPr>
          <w:p w14:paraId="47F93D7C" w14:textId="77777777" w:rsidR="00B362E5" w:rsidRPr="00E6673B" w:rsidRDefault="00CB6C06">
            <w:pPr>
              <w:pStyle w:val="TableParagraph"/>
              <w:spacing w:line="255" w:lineRule="exact"/>
              <w:rPr>
                <w:rFonts w:asciiTheme="minorHAnsi" w:hAnsiTheme="minorHAnsi" w:cstheme="minorHAnsi"/>
                <w:sz w:val="24"/>
                <w:szCs w:val="24"/>
              </w:rPr>
            </w:pPr>
            <w:r w:rsidRPr="00E6673B">
              <w:rPr>
                <w:rFonts w:asciiTheme="minorHAnsi" w:hAnsiTheme="minorHAnsi" w:cstheme="minorHAnsi"/>
                <w:sz w:val="24"/>
                <w:szCs w:val="24"/>
              </w:rPr>
              <w:t>UG</w:t>
            </w:r>
          </w:p>
        </w:tc>
        <w:tc>
          <w:tcPr>
            <w:tcW w:w="3150" w:type="dxa"/>
          </w:tcPr>
          <w:p w14:paraId="47F93D7D" w14:textId="6D92D73F" w:rsidR="00B362E5" w:rsidRPr="00E6673B" w:rsidRDefault="00D047CF" w:rsidP="00732BB1">
            <w:pPr>
              <w:pStyle w:val="TableParagraph"/>
              <w:spacing w:line="255" w:lineRule="exact"/>
              <w:ind w:left="0"/>
              <w:jc w:val="right"/>
              <w:rPr>
                <w:rFonts w:asciiTheme="minorHAnsi" w:hAnsiTheme="minorHAnsi" w:cstheme="minorHAnsi"/>
                <w:sz w:val="24"/>
                <w:szCs w:val="24"/>
              </w:rPr>
            </w:pPr>
            <w:r>
              <w:rPr>
                <w:rFonts w:asciiTheme="minorHAnsi" w:hAnsiTheme="minorHAnsi" w:cstheme="minorHAnsi"/>
                <w:sz w:val="24"/>
                <w:szCs w:val="24"/>
              </w:rPr>
              <w:t>13</w:t>
            </w:r>
          </w:p>
        </w:tc>
      </w:tr>
      <w:tr w:rsidR="00B362E5" w:rsidRPr="00E6673B" w14:paraId="47F93D81" w14:textId="77777777" w:rsidTr="00802090">
        <w:trPr>
          <w:trHeight w:val="315"/>
          <w:jc w:val="center"/>
        </w:trPr>
        <w:tc>
          <w:tcPr>
            <w:tcW w:w="5670" w:type="dxa"/>
          </w:tcPr>
          <w:p w14:paraId="47F93D7F" w14:textId="2AAFB130" w:rsidR="00B362E5" w:rsidRPr="00E6673B" w:rsidRDefault="00CB6C06" w:rsidP="002E4D63">
            <w:pPr>
              <w:pStyle w:val="TableParagraph"/>
              <w:spacing w:line="262" w:lineRule="exact"/>
              <w:rPr>
                <w:rFonts w:asciiTheme="minorHAnsi" w:hAnsiTheme="minorHAnsi" w:cstheme="minorHAnsi"/>
                <w:sz w:val="24"/>
                <w:szCs w:val="24"/>
              </w:rPr>
            </w:pPr>
            <w:r w:rsidRPr="00E6673B">
              <w:rPr>
                <w:rFonts w:asciiTheme="minorHAnsi" w:hAnsiTheme="minorHAnsi" w:cstheme="minorHAnsi"/>
                <w:sz w:val="24"/>
                <w:szCs w:val="24"/>
              </w:rPr>
              <w:t>GS</w:t>
            </w:r>
          </w:p>
        </w:tc>
        <w:tc>
          <w:tcPr>
            <w:tcW w:w="3150" w:type="dxa"/>
          </w:tcPr>
          <w:p w14:paraId="47F93D80" w14:textId="4C9EA2C5" w:rsidR="00F46A26" w:rsidRPr="00E6673B" w:rsidRDefault="00D047CF" w:rsidP="00E85145">
            <w:pPr>
              <w:pStyle w:val="TableParagraph"/>
              <w:spacing w:line="262" w:lineRule="exact"/>
              <w:ind w:left="0"/>
              <w:jc w:val="right"/>
              <w:rPr>
                <w:rFonts w:asciiTheme="minorHAnsi" w:hAnsiTheme="minorHAnsi" w:cstheme="minorHAnsi"/>
                <w:sz w:val="24"/>
                <w:szCs w:val="24"/>
              </w:rPr>
            </w:pPr>
            <w:r>
              <w:rPr>
                <w:rFonts w:asciiTheme="minorHAnsi" w:hAnsiTheme="minorHAnsi" w:cstheme="minorHAnsi"/>
                <w:sz w:val="24"/>
                <w:szCs w:val="24"/>
              </w:rPr>
              <w:t>62</w:t>
            </w:r>
          </w:p>
        </w:tc>
      </w:tr>
      <w:tr w:rsidR="00B362E5" w:rsidRPr="00E6673B" w14:paraId="47F93D84" w14:textId="77777777" w:rsidTr="00802090">
        <w:trPr>
          <w:trHeight w:val="445"/>
          <w:jc w:val="center"/>
        </w:trPr>
        <w:tc>
          <w:tcPr>
            <w:tcW w:w="5670" w:type="dxa"/>
          </w:tcPr>
          <w:p w14:paraId="47F93D82" w14:textId="77777777" w:rsidR="00B362E5" w:rsidRPr="00E6673B" w:rsidRDefault="00CB6C06">
            <w:pPr>
              <w:pStyle w:val="TableParagraph"/>
              <w:spacing w:line="264" w:lineRule="exact"/>
              <w:rPr>
                <w:rFonts w:asciiTheme="minorHAnsi" w:hAnsiTheme="minorHAnsi" w:cstheme="minorHAnsi"/>
                <w:b/>
                <w:sz w:val="24"/>
                <w:szCs w:val="24"/>
              </w:rPr>
            </w:pPr>
            <w:r w:rsidRPr="00E6673B">
              <w:rPr>
                <w:rFonts w:asciiTheme="minorHAnsi" w:hAnsiTheme="minorHAnsi" w:cstheme="minorHAnsi"/>
                <w:b/>
                <w:sz w:val="24"/>
                <w:szCs w:val="24"/>
              </w:rPr>
              <w:t>Total Engaged</w:t>
            </w:r>
          </w:p>
        </w:tc>
        <w:tc>
          <w:tcPr>
            <w:tcW w:w="3150" w:type="dxa"/>
          </w:tcPr>
          <w:p w14:paraId="47F93D83" w14:textId="52A03CC8" w:rsidR="00B362E5" w:rsidRPr="00E6673B" w:rsidRDefault="00BE68FC" w:rsidP="00E85145">
            <w:pPr>
              <w:pStyle w:val="TableParagraph"/>
              <w:spacing w:line="264" w:lineRule="exact"/>
              <w:ind w:left="0"/>
              <w:jc w:val="right"/>
              <w:rPr>
                <w:rFonts w:asciiTheme="minorHAnsi" w:hAnsiTheme="minorHAnsi" w:cstheme="minorHAnsi"/>
                <w:b/>
                <w:sz w:val="24"/>
                <w:szCs w:val="24"/>
              </w:rPr>
            </w:pPr>
            <w:r>
              <w:rPr>
                <w:rFonts w:asciiTheme="minorHAnsi" w:hAnsiTheme="minorHAnsi" w:cstheme="minorHAnsi"/>
                <w:b/>
                <w:sz w:val="24"/>
                <w:szCs w:val="24"/>
              </w:rPr>
              <w:t>75</w:t>
            </w:r>
          </w:p>
        </w:tc>
      </w:tr>
      <w:tr w:rsidR="00CA7C6F" w:rsidRPr="00E6673B" w14:paraId="47F93D87" w14:textId="77777777" w:rsidTr="00802090">
        <w:trPr>
          <w:trHeight w:val="450"/>
          <w:jc w:val="center"/>
        </w:trPr>
        <w:tc>
          <w:tcPr>
            <w:tcW w:w="5670" w:type="dxa"/>
          </w:tcPr>
          <w:p w14:paraId="47F93D85" w14:textId="0ADB3A9D" w:rsidR="00CA7C6F" w:rsidRPr="00E6673B" w:rsidRDefault="00CA7C6F" w:rsidP="008151A2">
            <w:pPr>
              <w:pStyle w:val="TableParagraph"/>
              <w:spacing w:before="141"/>
              <w:ind w:left="0"/>
              <w:rPr>
                <w:rFonts w:asciiTheme="minorHAnsi" w:hAnsiTheme="minorHAnsi" w:cstheme="minorHAnsi"/>
                <w:b/>
                <w:sz w:val="24"/>
                <w:szCs w:val="24"/>
              </w:rPr>
            </w:pPr>
          </w:p>
        </w:tc>
        <w:tc>
          <w:tcPr>
            <w:tcW w:w="3150" w:type="dxa"/>
          </w:tcPr>
          <w:p w14:paraId="47F93D86" w14:textId="77777777" w:rsidR="00CA7C6F" w:rsidRPr="00E6673B" w:rsidRDefault="00CA7C6F" w:rsidP="00E6673B">
            <w:pPr>
              <w:pStyle w:val="TableParagraph"/>
              <w:ind w:left="0"/>
              <w:rPr>
                <w:rFonts w:asciiTheme="minorHAnsi" w:hAnsiTheme="minorHAnsi" w:cstheme="minorHAnsi"/>
                <w:sz w:val="24"/>
                <w:szCs w:val="24"/>
              </w:rPr>
            </w:pPr>
          </w:p>
        </w:tc>
      </w:tr>
      <w:tr w:rsidR="00CA7C6F" w:rsidRPr="00E6673B" w14:paraId="47F93D8A" w14:textId="77777777" w:rsidTr="00802090">
        <w:trPr>
          <w:trHeight w:val="304"/>
          <w:jc w:val="center"/>
        </w:trPr>
        <w:tc>
          <w:tcPr>
            <w:tcW w:w="5670" w:type="dxa"/>
          </w:tcPr>
          <w:p w14:paraId="47F93D88" w14:textId="176458CD" w:rsidR="00CA7C6F" w:rsidRPr="00E6673B" w:rsidRDefault="00CA7C6F">
            <w:pPr>
              <w:pStyle w:val="TableParagraph"/>
              <w:rPr>
                <w:rFonts w:asciiTheme="minorHAnsi" w:hAnsiTheme="minorHAnsi" w:cstheme="minorHAnsi"/>
                <w:sz w:val="24"/>
                <w:szCs w:val="24"/>
              </w:rPr>
            </w:pPr>
          </w:p>
        </w:tc>
        <w:tc>
          <w:tcPr>
            <w:tcW w:w="3150" w:type="dxa"/>
          </w:tcPr>
          <w:p w14:paraId="47F93D89" w14:textId="7FAF7A0C" w:rsidR="00CA7C6F" w:rsidRPr="00E6673B" w:rsidRDefault="00CA7C6F">
            <w:pPr>
              <w:pStyle w:val="TableParagraph"/>
              <w:ind w:left="0" w:right="207"/>
              <w:jc w:val="right"/>
              <w:rPr>
                <w:rFonts w:asciiTheme="minorHAnsi" w:hAnsiTheme="minorHAnsi" w:cstheme="minorHAnsi"/>
                <w:sz w:val="24"/>
                <w:szCs w:val="24"/>
              </w:rPr>
            </w:pPr>
          </w:p>
        </w:tc>
      </w:tr>
      <w:tr w:rsidR="00CA7C6F" w:rsidRPr="00E6673B" w14:paraId="47F93D8D" w14:textId="77777777" w:rsidTr="00802090">
        <w:trPr>
          <w:trHeight w:val="300"/>
          <w:jc w:val="center"/>
        </w:trPr>
        <w:tc>
          <w:tcPr>
            <w:tcW w:w="5670" w:type="dxa"/>
          </w:tcPr>
          <w:p w14:paraId="47F93D8B" w14:textId="0E9B20BF" w:rsidR="00CA7C6F" w:rsidRPr="00E6673B" w:rsidRDefault="00CA7C6F">
            <w:pPr>
              <w:pStyle w:val="TableParagraph"/>
              <w:spacing w:line="264" w:lineRule="exact"/>
              <w:rPr>
                <w:rFonts w:asciiTheme="minorHAnsi" w:hAnsiTheme="minorHAnsi" w:cstheme="minorHAnsi"/>
                <w:sz w:val="24"/>
                <w:szCs w:val="24"/>
              </w:rPr>
            </w:pPr>
            <w:r w:rsidRPr="00E6673B">
              <w:rPr>
                <w:rFonts w:asciiTheme="minorHAnsi" w:hAnsiTheme="minorHAnsi" w:cstheme="minorHAnsi"/>
                <w:b/>
                <w:sz w:val="24"/>
                <w:szCs w:val="24"/>
              </w:rPr>
              <w:t xml:space="preserve">Workshops/Presentations/Individual </w:t>
            </w:r>
            <w:r w:rsidR="006A459E" w:rsidRPr="00E6673B">
              <w:rPr>
                <w:rFonts w:asciiTheme="minorHAnsi" w:hAnsiTheme="minorHAnsi" w:cstheme="minorHAnsi"/>
                <w:b/>
                <w:sz w:val="24"/>
                <w:szCs w:val="24"/>
              </w:rPr>
              <w:t>M</w:t>
            </w:r>
            <w:r w:rsidRPr="00E6673B">
              <w:rPr>
                <w:rFonts w:asciiTheme="minorHAnsi" w:hAnsiTheme="minorHAnsi" w:cstheme="minorHAnsi"/>
                <w:b/>
                <w:sz w:val="24"/>
                <w:szCs w:val="24"/>
              </w:rPr>
              <w:t>eetings</w:t>
            </w:r>
          </w:p>
        </w:tc>
        <w:tc>
          <w:tcPr>
            <w:tcW w:w="3150" w:type="dxa"/>
          </w:tcPr>
          <w:p w14:paraId="47F93D8C" w14:textId="66F8625F" w:rsidR="00CA7C6F" w:rsidRPr="00E6673B" w:rsidRDefault="00CA7C6F">
            <w:pPr>
              <w:pStyle w:val="TableParagraph"/>
              <w:spacing w:line="264" w:lineRule="exact"/>
              <w:ind w:left="0" w:right="208"/>
              <w:jc w:val="right"/>
              <w:rPr>
                <w:rFonts w:asciiTheme="minorHAnsi" w:hAnsiTheme="minorHAnsi" w:cstheme="minorHAnsi"/>
                <w:sz w:val="24"/>
                <w:szCs w:val="24"/>
              </w:rPr>
            </w:pPr>
          </w:p>
        </w:tc>
      </w:tr>
      <w:tr w:rsidR="00CA7C6F" w:rsidRPr="00E6673B" w14:paraId="47F93D90" w14:textId="77777777" w:rsidTr="00802090">
        <w:trPr>
          <w:trHeight w:val="580"/>
          <w:jc w:val="center"/>
        </w:trPr>
        <w:tc>
          <w:tcPr>
            <w:tcW w:w="5670" w:type="dxa"/>
          </w:tcPr>
          <w:p w14:paraId="47F93D8E" w14:textId="5642BCED" w:rsidR="00CA7C6F" w:rsidRPr="00E6673B" w:rsidRDefault="00CA7C6F">
            <w:pPr>
              <w:pStyle w:val="TableParagraph"/>
              <w:spacing w:line="264" w:lineRule="exact"/>
              <w:rPr>
                <w:rFonts w:asciiTheme="minorHAnsi" w:hAnsiTheme="minorHAnsi" w:cstheme="minorHAnsi"/>
                <w:b/>
                <w:sz w:val="24"/>
                <w:szCs w:val="24"/>
              </w:rPr>
            </w:pPr>
            <w:r w:rsidRPr="00E6673B">
              <w:rPr>
                <w:rFonts w:asciiTheme="minorHAnsi" w:hAnsiTheme="minorHAnsi" w:cstheme="minorHAnsi"/>
                <w:b/>
                <w:sz w:val="24"/>
                <w:szCs w:val="24"/>
              </w:rPr>
              <w:t>Total Engaged (UG &amp; GS)</w:t>
            </w:r>
          </w:p>
        </w:tc>
        <w:tc>
          <w:tcPr>
            <w:tcW w:w="3150" w:type="dxa"/>
          </w:tcPr>
          <w:p w14:paraId="47F93D8F" w14:textId="3850E76E" w:rsidR="00CA7C6F" w:rsidRPr="00E6673B" w:rsidRDefault="00C63A9B" w:rsidP="00E6673B">
            <w:pPr>
              <w:pStyle w:val="TableParagraph"/>
              <w:spacing w:line="264" w:lineRule="exact"/>
              <w:ind w:left="0"/>
              <w:jc w:val="right"/>
              <w:rPr>
                <w:rFonts w:asciiTheme="minorHAnsi" w:hAnsiTheme="minorHAnsi" w:cstheme="minorHAnsi"/>
                <w:b/>
                <w:sz w:val="24"/>
                <w:szCs w:val="24"/>
              </w:rPr>
            </w:pPr>
            <w:r w:rsidRPr="00E6673B">
              <w:rPr>
                <w:rFonts w:asciiTheme="minorHAnsi" w:hAnsiTheme="minorHAnsi" w:cstheme="minorHAnsi"/>
                <w:b/>
                <w:sz w:val="24"/>
                <w:szCs w:val="24"/>
              </w:rPr>
              <w:t>1</w:t>
            </w:r>
            <w:r w:rsidR="004F0E23">
              <w:rPr>
                <w:rFonts w:asciiTheme="minorHAnsi" w:hAnsiTheme="minorHAnsi" w:cstheme="minorHAnsi"/>
                <w:b/>
                <w:sz w:val="24"/>
                <w:szCs w:val="24"/>
              </w:rPr>
              <w:t>5</w:t>
            </w:r>
            <w:r w:rsidR="00DC17A6" w:rsidRPr="00E6673B">
              <w:rPr>
                <w:rFonts w:asciiTheme="minorHAnsi" w:hAnsiTheme="minorHAnsi" w:cstheme="minorHAnsi"/>
                <w:b/>
                <w:sz w:val="24"/>
                <w:szCs w:val="24"/>
              </w:rPr>
              <w:t>0</w:t>
            </w:r>
            <w:r w:rsidRPr="00E6673B">
              <w:rPr>
                <w:rFonts w:asciiTheme="minorHAnsi" w:hAnsiTheme="minorHAnsi" w:cstheme="minorHAnsi"/>
                <w:b/>
                <w:sz w:val="24"/>
                <w:szCs w:val="24"/>
              </w:rPr>
              <w:t>+</w:t>
            </w:r>
          </w:p>
        </w:tc>
      </w:tr>
      <w:tr w:rsidR="00CA7C6F" w:rsidRPr="00E6673B" w14:paraId="47F93D96" w14:textId="77777777" w:rsidTr="00802090">
        <w:trPr>
          <w:trHeight w:val="552"/>
          <w:jc w:val="center"/>
        </w:trPr>
        <w:tc>
          <w:tcPr>
            <w:tcW w:w="5670" w:type="dxa"/>
          </w:tcPr>
          <w:p w14:paraId="47F93D94" w14:textId="015EDFF3" w:rsidR="00CA7C6F" w:rsidRPr="00E6673B" w:rsidRDefault="00CA7C6F">
            <w:pPr>
              <w:pStyle w:val="TableParagraph"/>
              <w:spacing w:line="255" w:lineRule="exact"/>
              <w:rPr>
                <w:rFonts w:asciiTheme="minorHAnsi" w:hAnsiTheme="minorHAnsi" w:cstheme="minorHAnsi"/>
                <w:b/>
                <w:sz w:val="24"/>
                <w:szCs w:val="24"/>
              </w:rPr>
            </w:pPr>
            <w:r w:rsidRPr="00E6673B">
              <w:rPr>
                <w:rFonts w:asciiTheme="minorHAnsi" w:hAnsiTheme="minorHAnsi" w:cstheme="minorHAnsi"/>
                <w:b/>
                <w:sz w:val="24"/>
                <w:szCs w:val="24"/>
              </w:rPr>
              <w:t>Total Engagements</w:t>
            </w:r>
            <w:r w:rsidR="00DC17A6" w:rsidRPr="00E6673B">
              <w:rPr>
                <w:rFonts w:asciiTheme="minorHAnsi" w:hAnsiTheme="minorHAnsi" w:cstheme="minorHAnsi"/>
                <w:b/>
                <w:sz w:val="24"/>
                <w:szCs w:val="24"/>
              </w:rPr>
              <w:t xml:space="preserve"> with UG &amp; GS</w:t>
            </w:r>
          </w:p>
        </w:tc>
        <w:tc>
          <w:tcPr>
            <w:tcW w:w="3150" w:type="dxa"/>
          </w:tcPr>
          <w:p w14:paraId="0FDD8CC9" w14:textId="6C40F2CE" w:rsidR="00F265C1" w:rsidRDefault="00802090" w:rsidP="00802090">
            <w:pPr>
              <w:pStyle w:val="TableParagraph"/>
              <w:spacing w:line="255" w:lineRule="exact"/>
              <w:ind w:left="0"/>
              <w:rPr>
                <w:rFonts w:asciiTheme="minorHAnsi" w:hAnsiTheme="minorHAnsi" w:cstheme="minorHAnsi"/>
                <w:b/>
                <w:sz w:val="24"/>
                <w:szCs w:val="24"/>
              </w:rPr>
            </w:pPr>
            <w:r>
              <w:rPr>
                <w:rFonts w:asciiTheme="minorHAnsi" w:hAnsiTheme="minorHAnsi" w:cstheme="minorHAnsi"/>
                <w:b/>
                <w:sz w:val="24"/>
                <w:szCs w:val="24"/>
              </w:rPr>
              <w:t xml:space="preserve">                                                </w:t>
            </w:r>
            <w:r w:rsidR="002C287F">
              <w:rPr>
                <w:rFonts w:asciiTheme="minorHAnsi" w:hAnsiTheme="minorHAnsi" w:cstheme="minorHAnsi"/>
                <w:b/>
                <w:sz w:val="24"/>
                <w:szCs w:val="24"/>
              </w:rPr>
              <w:t>473</w:t>
            </w:r>
            <w:r>
              <w:rPr>
                <w:rFonts w:asciiTheme="minorHAnsi" w:hAnsiTheme="minorHAnsi" w:cstheme="minorHAnsi"/>
                <w:b/>
                <w:sz w:val="24"/>
                <w:szCs w:val="24"/>
              </w:rPr>
              <w:t>+</w:t>
            </w:r>
          </w:p>
          <w:p w14:paraId="47F93D95" w14:textId="643567D5" w:rsidR="00CA7C6F" w:rsidRPr="00E6673B" w:rsidRDefault="00CA7C6F" w:rsidP="00E6673B">
            <w:pPr>
              <w:pStyle w:val="TableParagraph"/>
              <w:spacing w:line="255" w:lineRule="exact"/>
              <w:ind w:left="0"/>
              <w:jc w:val="right"/>
              <w:rPr>
                <w:rFonts w:asciiTheme="minorHAnsi" w:hAnsiTheme="minorHAnsi" w:cstheme="minorHAnsi"/>
                <w:b/>
                <w:sz w:val="24"/>
                <w:szCs w:val="24"/>
              </w:rPr>
            </w:pPr>
          </w:p>
        </w:tc>
      </w:tr>
    </w:tbl>
    <w:p w14:paraId="34CE208D" w14:textId="204F3973" w:rsidR="006A459E" w:rsidRPr="00E6673B" w:rsidRDefault="006A459E" w:rsidP="00524C48">
      <w:pPr>
        <w:rPr>
          <w:rFonts w:asciiTheme="minorHAnsi" w:hAnsiTheme="minorHAnsi" w:cstheme="minorHAnsi"/>
          <w:b/>
          <w:sz w:val="24"/>
          <w:szCs w:val="24"/>
        </w:rPr>
      </w:pPr>
    </w:p>
    <w:p w14:paraId="1290FDC3" w14:textId="77777777" w:rsidR="00CB6C06" w:rsidRPr="00E6673B" w:rsidRDefault="00CB6C06" w:rsidP="00524C48">
      <w:pPr>
        <w:rPr>
          <w:rFonts w:asciiTheme="minorHAnsi" w:hAnsiTheme="minorHAnsi" w:cstheme="minorHAnsi"/>
          <w:b/>
          <w:sz w:val="24"/>
          <w:szCs w:val="24"/>
        </w:rPr>
      </w:pPr>
    </w:p>
    <w:p w14:paraId="144159B5" w14:textId="77777777" w:rsidR="008751E3" w:rsidRDefault="008751E3">
      <w:pPr>
        <w:rPr>
          <w:rFonts w:asciiTheme="minorHAnsi" w:hAnsiTheme="minorHAnsi" w:cstheme="minorHAnsi"/>
          <w:b/>
          <w:color w:val="943634" w:themeColor="accent2" w:themeShade="BF"/>
          <w:sz w:val="24"/>
          <w:szCs w:val="24"/>
        </w:rPr>
      </w:pPr>
      <w:r>
        <w:rPr>
          <w:rFonts w:asciiTheme="minorHAnsi" w:hAnsiTheme="minorHAnsi" w:cstheme="minorHAnsi"/>
          <w:b/>
          <w:color w:val="943634" w:themeColor="accent2" w:themeShade="BF"/>
          <w:sz w:val="24"/>
          <w:szCs w:val="24"/>
        </w:rPr>
        <w:br w:type="page"/>
      </w:r>
    </w:p>
    <w:p w14:paraId="5BC2CEB9" w14:textId="26D83210" w:rsidR="00524C48" w:rsidRPr="00CB6C06" w:rsidRDefault="00081842" w:rsidP="008B659A">
      <w:pPr>
        <w:rPr>
          <w:rFonts w:asciiTheme="minorHAnsi" w:hAnsiTheme="minorHAnsi" w:cstheme="minorHAnsi"/>
          <w:b/>
          <w:color w:val="943634" w:themeColor="accent2" w:themeShade="BF"/>
          <w:sz w:val="20"/>
          <w:szCs w:val="20"/>
        </w:rPr>
      </w:pPr>
      <w:r>
        <w:rPr>
          <w:rFonts w:asciiTheme="minorHAnsi" w:hAnsiTheme="minorHAnsi" w:cstheme="minorHAnsi"/>
          <w:b/>
          <w:color w:val="943634" w:themeColor="accent2" w:themeShade="BF"/>
          <w:sz w:val="24"/>
          <w:szCs w:val="24"/>
        </w:rPr>
        <w:lastRenderedPageBreak/>
        <w:t>202</w:t>
      </w:r>
      <w:r w:rsidR="00CC6C20">
        <w:rPr>
          <w:rFonts w:asciiTheme="minorHAnsi" w:hAnsiTheme="minorHAnsi" w:cstheme="minorHAnsi"/>
          <w:b/>
          <w:color w:val="943634" w:themeColor="accent2" w:themeShade="BF"/>
          <w:sz w:val="24"/>
          <w:szCs w:val="24"/>
        </w:rPr>
        <w:t>3</w:t>
      </w:r>
      <w:r w:rsidR="00D576CB">
        <w:rPr>
          <w:rFonts w:asciiTheme="minorHAnsi" w:hAnsiTheme="minorHAnsi" w:cstheme="minorHAnsi"/>
          <w:b/>
          <w:color w:val="943634" w:themeColor="accent2" w:themeShade="BF"/>
          <w:sz w:val="24"/>
          <w:szCs w:val="24"/>
        </w:rPr>
        <w:t>-202</w:t>
      </w:r>
      <w:r w:rsidR="00CC6C20">
        <w:rPr>
          <w:rFonts w:asciiTheme="minorHAnsi" w:hAnsiTheme="minorHAnsi" w:cstheme="minorHAnsi"/>
          <w:b/>
          <w:color w:val="943634" w:themeColor="accent2" w:themeShade="BF"/>
          <w:sz w:val="24"/>
          <w:szCs w:val="24"/>
        </w:rPr>
        <w:t>4</w:t>
      </w:r>
      <w:r w:rsidR="00524C48" w:rsidRPr="00CB6C06">
        <w:rPr>
          <w:rFonts w:asciiTheme="minorHAnsi" w:hAnsiTheme="minorHAnsi" w:cstheme="minorHAnsi"/>
          <w:b/>
          <w:color w:val="943634" w:themeColor="accent2" w:themeShade="BF"/>
          <w:sz w:val="24"/>
          <w:szCs w:val="24"/>
        </w:rPr>
        <w:t xml:space="preserve"> Student Research Grants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5192"/>
      </w:tblGrid>
      <w:tr w:rsidR="00524C48" w:rsidRPr="008B659A" w14:paraId="2035F08A" w14:textId="77777777" w:rsidTr="009103A9">
        <w:tc>
          <w:tcPr>
            <w:tcW w:w="4158" w:type="dxa"/>
          </w:tcPr>
          <w:p w14:paraId="00843D7C" w14:textId="77777777" w:rsidR="00E40652" w:rsidRPr="008B659A" w:rsidRDefault="00E40652" w:rsidP="008B659A">
            <w:pPr>
              <w:autoSpaceDE w:val="0"/>
              <w:autoSpaceDN w:val="0"/>
              <w:adjustRightInd w:val="0"/>
              <w:spacing w:line="216" w:lineRule="auto"/>
              <w:rPr>
                <w:rFonts w:asciiTheme="minorHAnsi" w:hAnsiTheme="minorHAnsi" w:cstheme="minorHAnsi"/>
                <w:b/>
                <w:sz w:val="20"/>
                <w:szCs w:val="20"/>
              </w:rPr>
            </w:pPr>
          </w:p>
          <w:p w14:paraId="5B817C27" w14:textId="08CB7640" w:rsidR="00524C48" w:rsidRPr="008B659A" w:rsidRDefault="00524C48" w:rsidP="008B659A">
            <w:pPr>
              <w:autoSpaceDE w:val="0"/>
              <w:autoSpaceDN w:val="0"/>
              <w:adjustRightInd w:val="0"/>
              <w:spacing w:line="216" w:lineRule="auto"/>
              <w:rPr>
                <w:rFonts w:asciiTheme="minorHAnsi" w:hAnsiTheme="minorHAnsi" w:cstheme="minorHAnsi"/>
                <w:b/>
                <w:sz w:val="20"/>
                <w:szCs w:val="20"/>
              </w:rPr>
            </w:pPr>
            <w:r w:rsidRPr="008B659A">
              <w:rPr>
                <w:rFonts w:asciiTheme="minorHAnsi" w:hAnsiTheme="minorHAnsi" w:cstheme="minorHAnsi"/>
                <w:b/>
                <w:sz w:val="20"/>
                <w:szCs w:val="20"/>
              </w:rPr>
              <w:t>Student(s)</w:t>
            </w:r>
          </w:p>
          <w:p w14:paraId="1184D90F" w14:textId="6A7C996C" w:rsidR="00524C48" w:rsidRPr="008B659A" w:rsidRDefault="00524C48" w:rsidP="008B659A">
            <w:pPr>
              <w:autoSpaceDE w:val="0"/>
              <w:autoSpaceDN w:val="0"/>
              <w:adjustRightInd w:val="0"/>
              <w:spacing w:line="216" w:lineRule="auto"/>
              <w:rPr>
                <w:rFonts w:asciiTheme="minorHAnsi" w:hAnsiTheme="minorHAnsi" w:cstheme="minorHAnsi"/>
                <w:b/>
                <w:sz w:val="20"/>
                <w:szCs w:val="20"/>
              </w:rPr>
            </w:pPr>
            <w:r w:rsidRPr="008B659A">
              <w:rPr>
                <w:rFonts w:asciiTheme="minorHAnsi" w:hAnsiTheme="minorHAnsi" w:cstheme="minorHAnsi"/>
                <w:b/>
                <w:sz w:val="20"/>
                <w:szCs w:val="20"/>
              </w:rPr>
              <w:t>Mentor</w:t>
            </w:r>
          </w:p>
          <w:p w14:paraId="62D69723" w14:textId="77777777" w:rsidR="00524C48" w:rsidRPr="008B659A" w:rsidRDefault="00524C48" w:rsidP="008B659A">
            <w:pPr>
              <w:autoSpaceDE w:val="0"/>
              <w:autoSpaceDN w:val="0"/>
              <w:adjustRightInd w:val="0"/>
              <w:spacing w:line="216" w:lineRule="auto"/>
              <w:rPr>
                <w:rFonts w:asciiTheme="minorHAnsi" w:hAnsiTheme="minorHAnsi" w:cstheme="minorHAnsi"/>
                <w:b/>
                <w:sz w:val="20"/>
                <w:szCs w:val="20"/>
              </w:rPr>
            </w:pPr>
            <w:r w:rsidRPr="008B659A">
              <w:rPr>
                <w:rFonts w:asciiTheme="minorHAnsi" w:hAnsiTheme="minorHAnsi" w:cstheme="minorHAnsi"/>
                <w:b/>
                <w:sz w:val="20"/>
                <w:szCs w:val="20"/>
              </w:rPr>
              <w:t>Department</w:t>
            </w:r>
          </w:p>
          <w:p w14:paraId="3087D5B7" w14:textId="659D691E" w:rsidR="00E40652" w:rsidRPr="008B659A" w:rsidRDefault="00E40652" w:rsidP="008B659A">
            <w:pPr>
              <w:autoSpaceDE w:val="0"/>
              <w:autoSpaceDN w:val="0"/>
              <w:adjustRightInd w:val="0"/>
              <w:spacing w:line="216" w:lineRule="auto"/>
              <w:rPr>
                <w:rFonts w:asciiTheme="minorHAnsi" w:hAnsiTheme="minorHAnsi" w:cstheme="minorHAnsi"/>
                <w:sz w:val="20"/>
                <w:szCs w:val="20"/>
              </w:rPr>
            </w:pPr>
          </w:p>
        </w:tc>
        <w:tc>
          <w:tcPr>
            <w:tcW w:w="5192" w:type="dxa"/>
          </w:tcPr>
          <w:p w14:paraId="661E88F9" w14:textId="77777777" w:rsidR="00524C48" w:rsidRPr="008B659A" w:rsidRDefault="00524C48" w:rsidP="008B659A">
            <w:pPr>
              <w:autoSpaceDE w:val="0"/>
              <w:autoSpaceDN w:val="0"/>
              <w:adjustRightInd w:val="0"/>
              <w:spacing w:line="216" w:lineRule="auto"/>
              <w:rPr>
                <w:rFonts w:asciiTheme="minorHAnsi" w:hAnsiTheme="minorHAnsi" w:cstheme="minorHAnsi"/>
                <w:b/>
                <w:sz w:val="20"/>
                <w:szCs w:val="20"/>
              </w:rPr>
            </w:pPr>
          </w:p>
          <w:p w14:paraId="53530834" w14:textId="77777777" w:rsidR="00E40652" w:rsidRPr="008B659A" w:rsidRDefault="00E40652" w:rsidP="008B659A">
            <w:pPr>
              <w:autoSpaceDE w:val="0"/>
              <w:autoSpaceDN w:val="0"/>
              <w:adjustRightInd w:val="0"/>
              <w:spacing w:line="216" w:lineRule="auto"/>
              <w:rPr>
                <w:rFonts w:asciiTheme="minorHAnsi" w:hAnsiTheme="minorHAnsi" w:cstheme="minorHAnsi"/>
                <w:b/>
                <w:sz w:val="20"/>
                <w:szCs w:val="20"/>
              </w:rPr>
            </w:pPr>
          </w:p>
          <w:p w14:paraId="33253317" w14:textId="77777777" w:rsidR="00E40652" w:rsidRPr="008B659A" w:rsidRDefault="00E40652" w:rsidP="008B659A">
            <w:pPr>
              <w:autoSpaceDE w:val="0"/>
              <w:autoSpaceDN w:val="0"/>
              <w:adjustRightInd w:val="0"/>
              <w:spacing w:line="216" w:lineRule="auto"/>
              <w:rPr>
                <w:rFonts w:asciiTheme="minorHAnsi" w:hAnsiTheme="minorHAnsi" w:cstheme="minorHAnsi"/>
                <w:b/>
                <w:sz w:val="20"/>
                <w:szCs w:val="20"/>
              </w:rPr>
            </w:pPr>
          </w:p>
          <w:p w14:paraId="3C799AD7" w14:textId="77C5737C" w:rsidR="00524C48" w:rsidRPr="008B659A" w:rsidRDefault="00524C48" w:rsidP="008B659A">
            <w:pPr>
              <w:autoSpaceDE w:val="0"/>
              <w:autoSpaceDN w:val="0"/>
              <w:adjustRightInd w:val="0"/>
              <w:spacing w:line="216" w:lineRule="auto"/>
              <w:rPr>
                <w:rFonts w:asciiTheme="minorHAnsi" w:hAnsiTheme="minorHAnsi" w:cstheme="minorHAnsi"/>
                <w:b/>
                <w:sz w:val="20"/>
                <w:szCs w:val="20"/>
              </w:rPr>
            </w:pPr>
            <w:r w:rsidRPr="008B659A">
              <w:rPr>
                <w:rFonts w:asciiTheme="minorHAnsi" w:hAnsiTheme="minorHAnsi" w:cstheme="minorHAnsi"/>
                <w:b/>
                <w:sz w:val="20"/>
                <w:szCs w:val="20"/>
              </w:rPr>
              <w:t xml:space="preserve">Title of Research </w:t>
            </w:r>
          </w:p>
        </w:tc>
      </w:tr>
      <w:tr w:rsidR="00524C48" w:rsidRPr="008B659A" w14:paraId="3B49A347" w14:textId="77777777" w:rsidTr="009103A9">
        <w:tc>
          <w:tcPr>
            <w:tcW w:w="4158" w:type="dxa"/>
          </w:tcPr>
          <w:p w14:paraId="6C913ACF" w14:textId="1AD54E72" w:rsidR="00E40652" w:rsidRPr="008B659A" w:rsidRDefault="00041CF6"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Erica Agudo</w:t>
            </w:r>
            <w:r w:rsidR="00224658" w:rsidRPr="008B659A">
              <w:rPr>
                <w:rFonts w:asciiTheme="minorHAnsi" w:eastAsiaTheme="minorHAnsi" w:hAnsiTheme="minorHAnsi" w:cstheme="minorHAnsi"/>
                <w:sz w:val="20"/>
                <w:szCs w:val="20"/>
              </w:rPr>
              <w:br/>
            </w:r>
            <w:r w:rsidR="00524C48" w:rsidRPr="008B659A">
              <w:rPr>
                <w:rFonts w:asciiTheme="minorHAnsi" w:hAnsiTheme="minorHAnsi" w:cstheme="minorHAnsi"/>
                <w:sz w:val="20"/>
                <w:szCs w:val="20"/>
              </w:rPr>
              <w:t>Dr.</w:t>
            </w:r>
            <w:r>
              <w:rPr>
                <w:rFonts w:asciiTheme="minorHAnsi" w:hAnsiTheme="minorHAnsi" w:cstheme="minorHAnsi"/>
                <w:sz w:val="20"/>
                <w:szCs w:val="20"/>
              </w:rPr>
              <w:t xml:space="preserve"> Wyona </w:t>
            </w:r>
            <w:proofErr w:type="spellStart"/>
            <w:r>
              <w:rPr>
                <w:rFonts w:asciiTheme="minorHAnsi" w:hAnsiTheme="minorHAnsi" w:cstheme="minorHAnsi"/>
                <w:sz w:val="20"/>
                <w:szCs w:val="20"/>
              </w:rPr>
              <w:t>Fresteinson</w:t>
            </w:r>
            <w:proofErr w:type="spellEnd"/>
            <w:r w:rsidR="00224658" w:rsidRPr="008B659A">
              <w:rPr>
                <w:rFonts w:asciiTheme="minorHAnsi" w:eastAsiaTheme="minorHAnsi" w:hAnsiTheme="minorHAnsi" w:cstheme="minorHAnsi"/>
                <w:sz w:val="20"/>
                <w:szCs w:val="20"/>
              </w:rPr>
              <w:br/>
            </w:r>
            <w:r w:rsidR="00573E6E">
              <w:rPr>
                <w:rFonts w:asciiTheme="minorHAnsi" w:hAnsiTheme="minorHAnsi" w:cstheme="minorHAnsi"/>
                <w:sz w:val="20"/>
                <w:szCs w:val="20"/>
              </w:rPr>
              <w:t xml:space="preserve">College of </w:t>
            </w:r>
            <w:r>
              <w:rPr>
                <w:rFonts w:asciiTheme="minorHAnsi" w:hAnsiTheme="minorHAnsi" w:cstheme="minorHAnsi"/>
                <w:sz w:val="20"/>
                <w:szCs w:val="20"/>
              </w:rPr>
              <w:t>Nursing</w:t>
            </w:r>
          </w:p>
        </w:tc>
        <w:tc>
          <w:tcPr>
            <w:tcW w:w="5192" w:type="dxa"/>
          </w:tcPr>
          <w:p w14:paraId="1A8A00B3" w14:textId="4A665FD1" w:rsidR="00524C48" w:rsidRPr="008B659A" w:rsidRDefault="00041CF6"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The Experiences of Women Diagnosed with Gastroparesis While Viewing Themselves in a Mirror, Within Society and Intimacy</w:t>
            </w:r>
          </w:p>
        </w:tc>
      </w:tr>
      <w:tr w:rsidR="00524C48" w:rsidRPr="008B659A" w14:paraId="05469282" w14:textId="77777777" w:rsidTr="009103A9">
        <w:tc>
          <w:tcPr>
            <w:tcW w:w="4158" w:type="dxa"/>
          </w:tcPr>
          <w:p w14:paraId="55DD3909"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794A505F" w14:textId="7C9E3A33" w:rsidR="006B09F7" w:rsidRPr="008B659A" w:rsidRDefault="00041CF6"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Eleonore Akuailou</w:t>
            </w:r>
          </w:p>
          <w:p w14:paraId="73BA3B2C" w14:textId="782DC97B"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041CF6">
              <w:rPr>
                <w:rFonts w:asciiTheme="minorHAnsi" w:hAnsiTheme="minorHAnsi" w:cstheme="minorHAnsi"/>
                <w:sz w:val="20"/>
                <w:szCs w:val="20"/>
              </w:rPr>
              <w:t>Helen Everts</w:t>
            </w:r>
          </w:p>
          <w:p w14:paraId="4A7CF1FB" w14:textId="2926CC42" w:rsidR="00E40652" w:rsidRPr="008B659A" w:rsidRDefault="00041CF6"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Nutrition &amp; Food Sciences</w:t>
            </w:r>
          </w:p>
        </w:tc>
        <w:tc>
          <w:tcPr>
            <w:tcW w:w="5192" w:type="dxa"/>
          </w:tcPr>
          <w:p w14:paraId="4FA38B11" w14:textId="77777777" w:rsidR="004F0E23" w:rsidRPr="008B659A" w:rsidRDefault="004F0E23" w:rsidP="008B659A">
            <w:pPr>
              <w:adjustRightInd w:val="0"/>
              <w:spacing w:line="216" w:lineRule="auto"/>
              <w:rPr>
                <w:rFonts w:asciiTheme="minorHAnsi" w:hAnsiTheme="minorHAnsi" w:cstheme="minorHAnsi"/>
                <w:sz w:val="20"/>
                <w:szCs w:val="20"/>
              </w:rPr>
            </w:pPr>
          </w:p>
          <w:p w14:paraId="365C12B6" w14:textId="040E4B6F" w:rsidR="00524C48" w:rsidRPr="008B659A" w:rsidRDefault="00041CF6"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Role of Dehydration/Reductase SDR Family Member 9 (DHRS9) in Epidermal Restoration After Acute Exposure to Ultraviolet Light B</w:t>
            </w:r>
          </w:p>
        </w:tc>
      </w:tr>
      <w:tr w:rsidR="00524C48" w:rsidRPr="008B659A" w14:paraId="59156B1B" w14:textId="77777777" w:rsidTr="009103A9">
        <w:tc>
          <w:tcPr>
            <w:tcW w:w="4158" w:type="dxa"/>
          </w:tcPr>
          <w:p w14:paraId="34CA855D"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58C12A21" w14:textId="3DBCD97A" w:rsidR="00EB7968" w:rsidRPr="008B659A" w:rsidRDefault="00573E6E"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Tneecia Leigh </w:t>
            </w:r>
            <w:r w:rsidR="00DF2206">
              <w:rPr>
                <w:rFonts w:asciiTheme="minorHAnsi" w:eastAsiaTheme="minorHAnsi" w:hAnsiTheme="minorHAnsi" w:cstheme="minorHAnsi"/>
                <w:sz w:val="20"/>
                <w:szCs w:val="20"/>
              </w:rPr>
              <w:t>Applewhite</w:t>
            </w:r>
            <w:r w:rsidR="00EB7968" w:rsidRPr="008B659A">
              <w:rPr>
                <w:rFonts w:asciiTheme="minorHAnsi" w:eastAsiaTheme="minorHAnsi" w:hAnsiTheme="minorHAnsi" w:cstheme="minorHAnsi"/>
                <w:sz w:val="20"/>
                <w:szCs w:val="20"/>
              </w:rPr>
              <w:t xml:space="preserve"> </w:t>
            </w:r>
          </w:p>
          <w:p w14:paraId="687D6775" w14:textId="1096AA96"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Dr</w:t>
            </w:r>
            <w:r w:rsidR="00573E6E">
              <w:rPr>
                <w:rFonts w:asciiTheme="minorHAnsi" w:hAnsiTheme="minorHAnsi" w:cstheme="minorHAnsi"/>
                <w:sz w:val="20"/>
                <w:szCs w:val="20"/>
              </w:rPr>
              <w:t>. Samon Cottrell</w:t>
            </w:r>
          </w:p>
          <w:p w14:paraId="2DF6E5EC" w14:textId="02A4A2F0" w:rsidR="00E62ACB" w:rsidRPr="008B659A" w:rsidRDefault="00573E6E"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College of Nursing</w:t>
            </w:r>
          </w:p>
        </w:tc>
        <w:tc>
          <w:tcPr>
            <w:tcW w:w="5192" w:type="dxa"/>
          </w:tcPr>
          <w:p w14:paraId="2061F85E"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73DF5038" w14:textId="7E829D17" w:rsidR="00524C48" w:rsidRPr="008B659A" w:rsidRDefault="00573E6E"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The Lived Experience of Patient’s with Idiopathic Anaphylaxis</w:t>
            </w:r>
          </w:p>
        </w:tc>
      </w:tr>
      <w:tr w:rsidR="006905A4" w:rsidRPr="008B659A" w14:paraId="39A0299C" w14:textId="77777777" w:rsidTr="009103A9">
        <w:tc>
          <w:tcPr>
            <w:tcW w:w="4158" w:type="dxa"/>
          </w:tcPr>
          <w:p w14:paraId="3976E93E"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6B4EB8F2" w14:textId="619F1F4A" w:rsidR="00BB2640" w:rsidRPr="008B659A" w:rsidRDefault="00573E6E" w:rsidP="008B659A">
            <w:pPr>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Amit Basnet</w:t>
            </w:r>
          </w:p>
          <w:p w14:paraId="1997E5E8" w14:textId="7A22F0F4" w:rsidR="00C26844" w:rsidRPr="008B659A" w:rsidRDefault="008D64B1" w:rsidP="008B659A">
            <w:pPr>
              <w:adjustRightInd w:val="0"/>
              <w:spacing w:line="216" w:lineRule="auto"/>
              <w:rPr>
                <w:rFonts w:asciiTheme="minorHAnsi" w:eastAsiaTheme="minorHAnsi" w:hAnsiTheme="minorHAnsi" w:cstheme="minorHAnsi"/>
                <w:sz w:val="20"/>
                <w:szCs w:val="20"/>
              </w:rPr>
            </w:pPr>
            <w:r w:rsidRPr="008B659A">
              <w:rPr>
                <w:rFonts w:asciiTheme="minorHAnsi" w:eastAsiaTheme="minorHAnsi" w:hAnsiTheme="minorHAnsi" w:cstheme="minorHAnsi"/>
                <w:sz w:val="20"/>
                <w:szCs w:val="20"/>
              </w:rPr>
              <w:t>Dr.</w:t>
            </w:r>
            <w:r w:rsidR="00573E6E">
              <w:rPr>
                <w:rFonts w:asciiTheme="minorHAnsi" w:eastAsiaTheme="minorHAnsi" w:hAnsiTheme="minorHAnsi" w:cstheme="minorHAnsi"/>
                <w:sz w:val="20"/>
                <w:szCs w:val="20"/>
              </w:rPr>
              <w:t xml:space="preserve"> Dayna Averitt</w:t>
            </w:r>
          </w:p>
          <w:p w14:paraId="15A6E17E" w14:textId="3F04C8B8" w:rsidR="00CD65EF" w:rsidRPr="008B659A" w:rsidRDefault="00573E6E"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Biology</w:t>
            </w:r>
          </w:p>
        </w:tc>
        <w:tc>
          <w:tcPr>
            <w:tcW w:w="5192" w:type="dxa"/>
          </w:tcPr>
          <w:p w14:paraId="79981532"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3E2557A5" w14:textId="530CB9E0" w:rsidR="006905A4" w:rsidRPr="008B659A" w:rsidRDefault="00573E6E"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Immune Cell Dynamics in Rodent Trigeminal Sensory Neurons</w:t>
            </w:r>
          </w:p>
        </w:tc>
      </w:tr>
      <w:tr w:rsidR="00524C48" w:rsidRPr="008B659A" w14:paraId="3F4393C6" w14:textId="77777777" w:rsidTr="009103A9">
        <w:tc>
          <w:tcPr>
            <w:tcW w:w="4158" w:type="dxa"/>
          </w:tcPr>
          <w:p w14:paraId="68831B60"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337BE221" w14:textId="3B6A0AFE" w:rsidR="00102F94" w:rsidRPr="008B659A" w:rsidRDefault="00573E6E"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Elizabeth Bergman</w:t>
            </w:r>
          </w:p>
          <w:p w14:paraId="08872C72" w14:textId="71137F76"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573E6E">
              <w:rPr>
                <w:rFonts w:asciiTheme="minorHAnsi" w:hAnsiTheme="minorHAnsi" w:cstheme="minorHAnsi"/>
                <w:sz w:val="20"/>
                <w:szCs w:val="20"/>
              </w:rPr>
              <w:t>Rupal Patel</w:t>
            </w:r>
          </w:p>
          <w:p w14:paraId="44C0D2AD" w14:textId="63963A34" w:rsidR="00E40652" w:rsidRPr="008B659A" w:rsidRDefault="00573E6E"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Physical Therapy</w:t>
            </w:r>
          </w:p>
        </w:tc>
        <w:tc>
          <w:tcPr>
            <w:tcW w:w="5192" w:type="dxa"/>
          </w:tcPr>
          <w:p w14:paraId="15BF1BE7"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345F18B4" w14:textId="7E9E048F" w:rsidR="00524C48" w:rsidRPr="008B659A" w:rsidRDefault="00573E6E"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Are Clinical Findings Able to Predict Radiographic Hip Joint Morphology and Severity in Skeletally mature Adults with Hip Pain?</w:t>
            </w:r>
          </w:p>
        </w:tc>
      </w:tr>
      <w:tr w:rsidR="00524C48" w:rsidRPr="008B659A" w14:paraId="63C710F6" w14:textId="77777777" w:rsidTr="009103A9">
        <w:tc>
          <w:tcPr>
            <w:tcW w:w="4158" w:type="dxa"/>
          </w:tcPr>
          <w:p w14:paraId="522AD5E6"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04983754" w14:textId="4A2C7CBC" w:rsidR="004A79D1" w:rsidRPr="008B659A" w:rsidRDefault="007B5F41"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Jessica Jutte Bertram</w:t>
            </w:r>
          </w:p>
          <w:p w14:paraId="030794BD" w14:textId="163AE6AD"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7B5F41">
              <w:rPr>
                <w:rFonts w:asciiTheme="minorHAnsi" w:hAnsiTheme="minorHAnsi" w:cstheme="minorHAnsi"/>
                <w:sz w:val="20"/>
                <w:szCs w:val="20"/>
              </w:rPr>
              <w:t>Hui-Ting Goh</w:t>
            </w:r>
          </w:p>
          <w:p w14:paraId="54E1C2DE" w14:textId="221EBE02" w:rsidR="00351FD9" w:rsidRPr="008B659A" w:rsidRDefault="007B5F41"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Physical Therapy</w:t>
            </w:r>
          </w:p>
        </w:tc>
        <w:tc>
          <w:tcPr>
            <w:tcW w:w="5192" w:type="dxa"/>
          </w:tcPr>
          <w:p w14:paraId="0EBEC3AB"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73FD9EEE" w14:textId="3F81F041" w:rsidR="00524C48" w:rsidRPr="008B659A" w:rsidRDefault="007B5F41"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Physical Activity Participation During Chemotherapy for Women Affected by Breast Cancer</w:t>
            </w:r>
          </w:p>
        </w:tc>
      </w:tr>
      <w:tr w:rsidR="00524C48" w:rsidRPr="008B659A" w14:paraId="12A91D63" w14:textId="77777777" w:rsidTr="009103A9">
        <w:tc>
          <w:tcPr>
            <w:tcW w:w="4158" w:type="dxa"/>
          </w:tcPr>
          <w:p w14:paraId="1161C743"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24844FF1" w14:textId="19FE46B6" w:rsidR="001D37A1" w:rsidRPr="008B659A" w:rsidRDefault="007B5F41"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Charity Broomfield</w:t>
            </w:r>
          </w:p>
          <w:p w14:paraId="1E60ABC9" w14:textId="27CA23F5"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7B5F41">
              <w:rPr>
                <w:rFonts w:asciiTheme="minorHAnsi" w:hAnsiTheme="minorHAnsi" w:cstheme="minorHAnsi"/>
                <w:sz w:val="20"/>
                <w:szCs w:val="20"/>
              </w:rPr>
              <w:t>Alannah Shelby Rivers</w:t>
            </w:r>
          </w:p>
          <w:p w14:paraId="7DAB099E" w14:textId="59D61D24" w:rsidR="00C25910" w:rsidRPr="008B659A" w:rsidRDefault="007B5F41"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Psychology and Philosophy</w:t>
            </w:r>
          </w:p>
        </w:tc>
        <w:tc>
          <w:tcPr>
            <w:tcW w:w="5192" w:type="dxa"/>
          </w:tcPr>
          <w:p w14:paraId="23749159"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259CFD2B" w14:textId="7271C56C" w:rsidR="00524C48" w:rsidRPr="008B659A" w:rsidRDefault="007B5F41"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Ignition Point Measure: M-Probe Replication of Seli et at. (2016) Study</w:t>
            </w:r>
          </w:p>
        </w:tc>
      </w:tr>
      <w:tr w:rsidR="00524C48" w:rsidRPr="008B659A" w14:paraId="57FA18F4" w14:textId="77777777" w:rsidTr="009103A9">
        <w:tc>
          <w:tcPr>
            <w:tcW w:w="4158" w:type="dxa"/>
          </w:tcPr>
          <w:p w14:paraId="669828B6"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64706114" w14:textId="77391D67" w:rsidR="00CF530D" w:rsidRPr="008B659A" w:rsidRDefault="007B5F41"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Kanchan Budhathoki</w:t>
            </w:r>
          </w:p>
          <w:p w14:paraId="2DBC7533" w14:textId="03B13828"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7B5F41">
              <w:rPr>
                <w:rFonts w:asciiTheme="minorHAnsi" w:hAnsiTheme="minorHAnsi" w:cstheme="minorHAnsi"/>
                <w:sz w:val="20"/>
                <w:szCs w:val="20"/>
              </w:rPr>
              <w:t>Christopher Brower</w:t>
            </w:r>
          </w:p>
          <w:p w14:paraId="31E8F387" w14:textId="09386428" w:rsidR="007F7B36" w:rsidRPr="008B659A" w:rsidRDefault="007B5F41"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Biology</w:t>
            </w:r>
          </w:p>
        </w:tc>
        <w:tc>
          <w:tcPr>
            <w:tcW w:w="5192" w:type="dxa"/>
          </w:tcPr>
          <w:p w14:paraId="2D7CF8B4"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50D35F41" w14:textId="3836BC0A" w:rsidR="00E40652" w:rsidRPr="008B659A" w:rsidRDefault="00CF530D" w:rsidP="008B659A">
            <w:pPr>
              <w:adjustRightInd w:val="0"/>
              <w:spacing w:line="216" w:lineRule="auto"/>
              <w:rPr>
                <w:rFonts w:asciiTheme="minorHAnsi" w:hAnsiTheme="minorHAnsi" w:cstheme="minorHAnsi"/>
                <w:sz w:val="20"/>
                <w:szCs w:val="20"/>
              </w:rPr>
            </w:pPr>
            <w:r w:rsidRPr="008B659A">
              <w:rPr>
                <w:rFonts w:asciiTheme="minorHAnsi" w:eastAsiaTheme="minorHAnsi" w:hAnsiTheme="minorHAnsi" w:cstheme="minorHAnsi"/>
                <w:sz w:val="20"/>
                <w:szCs w:val="20"/>
              </w:rPr>
              <w:t>T</w:t>
            </w:r>
            <w:r w:rsidR="007B5F41">
              <w:rPr>
                <w:rFonts w:asciiTheme="minorHAnsi" w:eastAsiaTheme="minorHAnsi" w:hAnsiTheme="minorHAnsi" w:cstheme="minorHAnsi"/>
                <w:sz w:val="20"/>
                <w:szCs w:val="20"/>
              </w:rPr>
              <w:t>o Generate and Inducible CRISPR/Cas9</w:t>
            </w:r>
            <w:r w:rsidR="0001307A">
              <w:rPr>
                <w:rFonts w:asciiTheme="minorHAnsi" w:eastAsiaTheme="minorHAnsi" w:hAnsiTheme="minorHAnsi" w:cstheme="minorHAnsi"/>
                <w:sz w:val="20"/>
                <w:szCs w:val="20"/>
              </w:rPr>
              <w:t xml:space="preserve"> System to Study Functionality of Liat1</w:t>
            </w:r>
          </w:p>
        </w:tc>
      </w:tr>
      <w:tr w:rsidR="00524C48" w:rsidRPr="008B659A" w14:paraId="422E6857" w14:textId="77777777" w:rsidTr="009103A9">
        <w:tc>
          <w:tcPr>
            <w:tcW w:w="4158" w:type="dxa"/>
          </w:tcPr>
          <w:p w14:paraId="64218796" w14:textId="77777777" w:rsidR="004F0E23" w:rsidRPr="008B659A" w:rsidRDefault="004F0E23" w:rsidP="008B659A">
            <w:pPr>
              <w:autoSpaceDE w:val="0"/>
              <w:autoSpaceDN w:val="0"/>
              <w:adjustRightInd w:val="0"/>
              <w:spacing w:line="216" w:lineRule="auto"/>
              <w:rPr>
                <w:rFonts w:asciiTheme="minorHAnsi" w:hAnsiTheme="minorHAnsi" w:cstheme="minorHAnsi"/>
                <w:sz w:val="20"/>
                <w:szCs w:val="20"/>
              </w:rPr>
            </w:pPr>
          </w:p>
          <w:p w14:paraId="5039279C" w14:textId="1636AB7F" w:rsidR="000A413F" w:rsidRPr="008B659A" w:rsidRDefault="0001307A"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Cayla Clark</w:t>
            </w:r>
          </w:p>
          <w:p w14:paraId="71C6B023" w14:textId="5ACD8C52"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01307A">
              <w:rPr>
                <w:rFonts w:asciiTheme="minorHAnsi" w:hAnsiTheme="minorHAnsi" w:cstheme="minorHAnsi"/>
                <w:sz w:val="20"/>
                <w:szCs w:val="20"/>
              </w:rPr>
              <w:t>Rhett Rigby</w:t>
            </w:r>
          </w:p>
          <w:p w14:paraId="6E601BCF" w14:textId="4E0231C1" w:rsidR="000A413F" w:rsidRPr="008B659A" w:rsidRDefault="00D178B4" w:rsidP="008B659A">
            <w:pPr>
              <w:autoSpaceDE w:val="0"/>
              <w:autoSpaceDN w:val="0"/>
              <w:adjustRightInd w:val="0"/>
              <w:spacing w:line="216" w:lineRule="auto"/>
              <w:rPr>
                <w:rFonts w:asciiTheme="minorHAnsi" w:hAnsiTheme="minorHAnsi" w:cstheme="minorHAnsi"/>
                <w:sz w:val="20"/>
                <w:szCs w:val="20"/>
              </w:rPr>
            </w:pPr>
            <w:r w:rsidRPr="00D178B4">
              <w:rPr>
                <w:rFonts w:asciiTheme="minorHAnsi" w:hAnsiTheme="minorHAnsi" w:cstheme="minorHAnsi"/>
                <w:sz w:val="20"/>
                <w:szCs w:val="20"/>
              </w:rPr>
              <w:t>Science of Health Promotion &amp; Kinesiology</w:t>
            </w:r>
          </w:p>
        </w:tc>
        <w:tc>
          <w:tcPr>
            <w:tcW w:w="5192" w:type="dxa"/>
          </w:tcPr>
          <w:p w14:paraId="509B2C90"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7817C005" w14:textId="099B7119" w:rsidR="00524C48" w:rsidRPr="008B659A" w:rsidRDefault="0001307A"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Comparison of Heat Shock Protein Expression Between One Session of Whole Body Passive Heating and One Bout of Aerobic Exercise in Older Adults</w:t>
            </w:r>
          </w:p>
        </w:tc>
      </w:tr>
      <w:tr w:rsidR="00524C48" w:rsidRPr="008B659A" w14:paraId="39386691" w14:textId="77777777" w:rsidTr="009103A9">
        <w:tc>
          <w:tcPr>
            <w:tcW w:w="4158" w:type="dxa"/>
          </w:tcPr>
          <w:p w14:paraId="41C11A40"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0D74E722" w14:textId="09E06CE1" w:rsidR="00722084" w:rsidRPr="008B659A" w:rsidRDefault="00D76BD8"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Gage Connors</w:t>
            </w:r>
          </w:p>
          <w:p w14:paraId="1EADEC39" w14:textId="64B13E40"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D76BD8">
              <w:rPr>
                <w:rFonts w:asciiTheme="minorHAnsi" w:hAnsiTheme="minorHAnsi" w:cstheme="minorHAnsi"/>
                <w:sz w:val="20"/>
                <w:szCs w:val="20"/>
              </w:rPr>
              <w:t>Juliet Spencer</w:t>
            </w:r>
          </w:p>
          <w:p w14:paraId="114C0D84" w14:textId="3046E2CA" w:rsidR="00E40652" w:rsidRPr="008B659A" w:rsidRDefault="00D76BD8"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Biology</w:t>
            </w:r>
          </w:p>
        </w:tc>
        <w:tc>
          <w:tcPr>
            <w:tcW w:w="5192" w:type="dxa"/>
          </w:tcPr>
          <w:p w14:paraId="56760ACA"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2DAF4D62" w14:textId="7756C3FC" w:rsidR="00524C48" w:rsidRPr="008B659A" w:rsidRDefault="00D76BD8"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Deciphering the Role of US27 in HCMV Infection Endocytic Trafficking, Recycling, and Gi Protein Sequestration</w:t>
            </w:r>
          </w:p>
        </w:tc>
      </w:tr>
      <w:tr w:rsidR="00524C48" w:rsidRPr="008B659A" w14:paraId="7BAC7A6B" w14:textId="77777777" w:rsidTr="009103A9">
        <w:tc>
          <w:tcPr>
            <w:tcW w:w="4158" w:type="dxa"/>
          </w:tcPr>
          <w:p w14:paraId="62185C98"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00A575C5" w14:textId="594626E6" w:rsidR="00D44D20" w:rsidRPr="008B659A" w:rsidRDefault="00D76BD8"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Cassandra Cornell</w:t>
            </w:r>
          </w:p>
          <w:p w14:paraId="447D8545" w14:textId="5DDA5A68" w:rsidR="00524C48" w:rsidRPr="008B659A" w:rsidRDefault="008B1101"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Dr.</w:t>
            </w:r>
            <w:r w:rsidR="00524C48" w:rsidRPr="008B659A">
              <w:rPr>
                <w:rFonts w:asciiTheme="minorHAnsi" w:hAnsiTheme="minorHAnsi" w:cstheme="minorHAnsi"/>
                <w:sz w:val="20"/>
                <w:szCs w:val="20"/>
              </w:rPr>
              <w:t xml:space="preserve"> </w:t>
            </w:r>
            <w:r w:rsidR="00D76BD8">
              <w:rPr>
                <w:rFonts w:asciiTheme="minorHAnsi" w:hAnsiTheme="minorHAnsi" w:cstheme="minorHAnsi"/>
                <w:sz w:val="20"/>
                <w:szCs w:val="20"/>
              </w:rPr>
              <w:t>Judith McFarlane</w:t>
            </w:r>
          </w:p>
          <w:p w14:paraId="1E6E8461" w14:textId="6D605055" w:rsidR="008B1101" w:rsidRPr="008B659A" w:rsidRDefault="00D76BD8"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College of Nursing</w:t>
            </w:r>
          </w:p>
        </w:tc>
        <w:tc>
          <w:tcPr>
            <w:tcW w:w="5192" w:type="dxa"/>
          </w:tcPr>
          <w:p w14:paraId="6A9E9452"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10D94EB0" w14:textId="55B04141" w:rsidR="00524C48" w:rsidRPr="008B659A" w:rsidRDefault="00D76BD8"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To Vaccinate or Not?: A Qualitative Study of Parents’ Lived Experiences on HPV Vaccination for Boys, Aged 9-12</w:t>
            </w:r>
          </w:p>
        </w:tc>
      </w:tr>
      <w:tr w:rsidR="00524C48" w:rsidRPr="008B659A" w14:paraId="3F69081A" w14:textId="77777777" w:rsidTr="009103A9">
        <w:tc>
          <w:tcPr>
            <w:tcW w:w="4158" w:type="dxa"/>
          </w:tcPr>
          <w:p w14:paraId="65F9893E"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2ADD00F1" w14:textId="023F4073" w:rsidR="00CF56D5" w:rsidRPr="008B659A" w:rsidRDefault="002864A2"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Kevin Daae</w:t>
            </w:r>
          </w:p>
          <w:p w14:paraId="3A8C785B" w14:textId="07E9D847"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2864A2">
              <w:rPr>
                <w:rFonts w:asciiTheme="minorHAnsi" w:hAnsiTheme="minorHAnsi" w:cstheme="minorHAnsi"/>
                <w:sz w:val="20"/>
                <w:szCs w:val="20"/>
              </w:rPr>
              <w:t>Allanah Shelby Rivers</w:t>
            </w:r>
          </w:p>
          <w:p w14:paraId="39F21892" w14:textId="5C607945" w:rsidR="00E40652" w:rsidRPr="008B659A" w:rsidRDefault="002864A2"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Psychology and Philosophy</w:t>
            </w:r>
          </w:p>
        </w:tc>
        <w:tc>
          <w:tcPr>
            <w:tcW w:w="5192" w:type="dxa"/>
          </w:tcPr>
          <w:p w14:paraId="401EC8F9"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17A566E4" w14:textId="5638CFEF" w:rsidR="00524C48" w:rsidRPr="008B659A" w:rsidRDefault="002864A2" w:rsidP="008B659A">
            <w:pPr>
              <w:adjustRightInd w:val="0"/>
              <w:spacing w:line="216" w:lineRule="auto"/>
              <w:rPr>
                <w:rFonts w:asciiTheme="minorHAnsi" w:hAnsiTheme="minorHAnsi" w:cstheme="minorHAnsi"/>
                <w:sz w:val="20"/>
                <w:szCs w:val="20"/>
              </w:rPr>
            </w:pPr>
            <w:r w:rsidRPr="002864A2">
              <w:rPr>
                <w:rFonts w:asciiTheme="minorHAnsi" w:hAnsiTheme="minorHAnsi" w:cstheme="minorHAnsi"/>
                <w:sz w:val="20"/>
                <w:szCs w:val="20"/>
              </w:rPr>
              <w:t>Coping Mechanisms and Mental Health: Impact of Social Media Usage on Emerging Adults</w:t>
            </w:r>
          </w:p>
        </w:tc>
      </w:tr>
      <w:tr w:rsidR="00524C48" w:rsidRPr="008B659A" w14:paraId="763EF781" w14:textId="77777777" w:rsidTr="009103A9">
        <w:tc>
          <w:tcPr>
            <w:tcW w:w="4158" w:type="dxa"/>
          </w:tcPr>
          <w:p w14:paraId="357AE0A6"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600E60D4" w14:textId="2855C8A1" w:rsidR="00306E5F" w:rsidRPr="008B659A" w:rsidRDefault="002864A2"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Rory Etienne</w:t>
            </w:r>
          </w:p>
          <w:p w14:paraId="39E9218E" w14:textId="5F254203"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2864A2">
              <w:rPr>
                <w:rFonts w:asciiTheme="minorHAnsi" w:eastAsiaTheme="minorHAnsi" w:hAnsiTheme="minorHAnsi" w:cstheme="minorHAnsi"/>
                <w:sz w:val="20"/>
                <w:szCs w:val="20"/>
              </w:rPr>
              <w:t>Joshua Gold</w:t>
            </w:r>
          </w:p>
          <w:p w14:paraId="3FB9045A" w14:textId="08EE9E08" w:rsidR="00DF1660" w:rsidRPr="008B659A" w:rsidRDefault="00D178B4" w:rsidP="008B659A">
            <w:pPr>
              <w:adjustRightInd w:val="0"/>
              <w:spacing w:line="216" w:lineRule="auto"/>
              <w:rPr>
                <w:rFonts w:asciiTheme="minorHAnsi" w:hAnsiTheme="minorHAnsi" w:cstheme="minorHAnsi"/>
                <w:sz w:val="20"/>
                <w:szCs w:val="20"/>
              </w:rPr>
            </w:pPr>
            <w:r w:rsidRPr="00D178B4">
              <w:rPr>
                <w:rFonts w:asciiTheme="minorHAnsi" w:hAnsiTheme="minorHAnsi" w:cstheme="minorHAnsi"/>
                <w:sz w:val="20"/>
                <w:szCs w:val="20"/>
              </w:rPr>
              <w:t>Science of Health Promotion &amp; Kinesiology</w:t>
            </w:r>
          </w:p>
        </w:tc>
        <w:tc>
          <w:tcPr>
            <w:tcW w:w="5192" w:type="dxa"/>
          </w:tcPr>
          <w:p w14:paraId="6487E2C5"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37E8BA47" w14:textId="5DCF2D1E" w:rsidR="00524C48" w:rsidRPr="008B659A" w:rsidRDefault="002864A2"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Sexual Orientation and Metabolic Syndrome (SOMS) Study</w:t>
            </w:r>
          </w:p>
        </w:tc>
      </w:tr>
      <w:tr w:rsidR="00524C48" w:rsidRPr="008B659A" w14:paraId="56B43E1B" w14:textId="77777777" w:rsidTr="009103A9">
        <w:tc>
          <w:tcPr>
            <w:tcW w:w="4158" w:type="dxa"/>
          </w:tcPr>
          <w:p w14:paraId="23F70781"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5B2F3C46" w14:textId="48C7DEF1" w:rsidR="00524C48" w:rsidRPr="008B659A" w:rsidRDefault="002864A2"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lastRenderedPageBreak/>
              <w:t>Erica Garcia</w:t>
            </w:r>
            <w:r w:rsidR="00392BDA" w:rsidRPr="008B659A">
              <w:rPr>
                <w:rFonts w:asciiTheme="minorHAnsi" w:eastAsiaTheme="minorHAnsi" w:hAnsiTheme="minorHAnsi" w:cstheme="minorHAnsi"/>
                <w:sz w:val="20"/>
                <w:szCs w:val="20"/>
              </w:rPr>
              <w:br/>
            </w:r>
            <w:r w:rsidR="00524C48" w:rsidRPr="008B659A">
              <w:rPr>
                <w:rFonts w:asciiTheme="minorHAnsi" w:hAnsiTheme="minorHAnsi" w:cstheme="minorHAnsi"/>
                <w:sz w:val="20"/>
                <w:szCs w:val="20"/>
              </w:rPr>
              <w:t xml:space="preserve">Dr. </w:t>
            </w:r>
            <w:r>
              <w:rPr>
                <w:rFonts w:asciiTheme="minorHAnsi" w:hAnsiTheme="minorHAnsi" w:cstheme="minorHAnsi"/>
                <w:sz w:val="20"/>
                <w:szCs w:val="20"/>
              </w:rPr>
              <w:t>Juliet Spencer</w:t>
            </w:r>
          </w:p>
          <w:p w14:paraId="3E283879" w14:textId="2A55381D" w:rsidR="00602154" w:rsidRPr="008B659A" w:rsidRDefault="002864A2"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Biology</w:t>
            </w:r>
          </w:p>
        </w:tc>
        <w:tc>
          <w:tcPr>
            <w:tcW w:w="5192" w:type="dxa"/>
          </w:tcPr>
          <w:p w14:paraId="106A9B7C"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280B5B24" w14:textId="21FD187C" w:rsidR="00524C48" w:rsidRPr="008B659A" w:rsidRDefault="002864A2"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lastRenderedPageBreak/>
              <w:t>The Effects of Human Cytomegalovirus on Breast Cancer Cells</w:t>
            </w:r>
          </w:p>
        </w:tc>
      </w:tr>
      <w:tr w:rsidR="00524C48" w:rsidRPr="008B659A" w14:paraId="392FF5B2" w14:textId="77777777" w:rsidTr="009103A9">
        <w:tc>
          <w:tcPr>
            <w:tcW w:w="4158" w:type="dxa"/>
          </w:tcPr>
          <w:p w14:paraId="55F21121"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7BE0AC9A" w14:textId="780BE6A9" w:rsidR="00E27216" w:rsidRPr="008B659A" w:rsidRDefault="00D178B4"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Holly Griffin</w:t>
            </w:r>
          </w:p>
          <w:p w14:paraId="27080B86" w14:textId="14E794E4" w:rsidR="00392BDA"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D178B4">
              <w:rPr>
                <w:rFonts w:asciiTheme="minorHAnsi" w:hAnsiTheme="minorHAnsi" w:cstheme="minorHAnsi"/>
                <w:sz w:val="20"/>
                <w:szCs w:val="20"/>
              </w:rPr>
              <w:t>Adesola Akinleye</w:t>
            </w:r>
          </w:p>
          <w:p w14:paraId="5C37F274" w14:textId="6AA3CC94" w:rsidR="00D766EB" w:rsidRPr="008B659A" w:rsidRDefault="00D178B4"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Dance</w:t>
            </w:r>
          </w:p>
        </w:tc>
        <w:tc>
          <w:tcPr>
            <w:tcW w:w="5192" w:type="dxa"/>
          </w:tcPr>
          <w:p w14:paraId="75EBA87A"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695D3E67" w14:textId="3330DD51" w:rsidR="00524C48" w:rsidRPr="008B659A" w:rsidRDefault="00D178B4"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Visions, Memories, Dreams</w:t>
            </w:r>
          </w:p>
        </w:tc>
      </w:tr>
      <w:tr w:rsidR="00524C48" w:rsidRPr="008B659A" w14:paraId="0E5565B2" w14:textId="77777777" w:rsidTr="009103A9">
        <w:tc>
          <w:tcPr>
            <w:tcW w:w="4158" w:type="dxa"/>
          </w:tcPr>
          <w:p w14:paraId="0245C18D"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29D873D2" w14:textId="2346B9D7" w:rsidR="00460DD1" w:rsidRPr="008B659A" w:rsidRDefault="00D178B4"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Teresa Hargrove</w:t>
            </w:r>
          </w:p>
          <w:p w14:paraId="7FF1864D" w14:textId="26154FA4"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D178B4">
              <w:rPr>
                <w:rFonts w:asciiTheme="minorHAnsi" w:hAnsiTheme="minorHAnsi" w:cstheme="minorHAnsi"/>
                <w:sz w:val="20"/>
                <w:szCs w:val="20"/>
              </w:rPr>
              <w:t>Della Molloy-Daugherty</w:t>
            </w:r>
          </w:p>
          <w:p w14:paraId="6FBA339A" w14:textId="1512961B" w:rsidR="001966BC" w:rsidRPr="008B659A" w:rsidRDefault="00D178B4"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Music and Theatre</w:t>
            </w:r>
          </w:p>
        </w:tc>
        <w:tc>
          <w:tcPr>
            <w:tcW w:w="5192" w:type="dxa"/>
          </w:tcPr>
          <w:p w14:paraId="4586D68B"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555A900F" w14:textId="36A95C85" w:rsidR="00524C48" w:rsidRPr="008B659A" w:rsidRDefault="00D178B4"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Using Music to Manage Pain: A Qualitative Survey of Adults with Substance Use Disorder</w:t>
            </w:r>
          </w:p>
        </w:tc>
      </w:tr>
      <w:tr w:rsidR="00524C48" w:rsidRPr="008B659A" w14:paraId="112984D8" w14:textId="77777777" w:rsidTr="009103A9">
        <w:tc>
          <w:tcPr>
            <w:tcW w:w="4158" w:type="dxa"/>
          </w:tcPr>
          <w:p w14:paraId="1420F972"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5E4A486A" w14:textId="23990F07" w:rsidR="000B4694" w:rsidRPr="008B659A" w:rsidRDefault="00D178B4"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Kassandra Hernandez</w:t>
            </w:r>
          </w:p>
          <w:p w14:paraId="78A1FF38" w14:textId="013DFA44"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D178B4">
              <w:rPr>
                <w:rFonts w:asciiTheme="minorHAnsi" w:hAnsiTheme="minorHAnsi" w:cstheme="minorHAnsi"/>
                <w:sz w:val="20"/>
                <w:szCs w:val="20"/>
              </w:rPr>
              <w:t>Azucena Verdin</w:t>
            </w:r>
          </w:p>
          <w:p w14:paraId="79C91062" w14:textId="78E4EF7A" w:rsidR="000B4694" w:rsidRPr="008B659A" w:rsidRDefault="00D178B4"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Human Development, Family Studies, and Counseling</w:t>
            </w:r>
          </w:p>
        </w:tc>
        <w:tc>
          <w:tcPr>
            <w:tcW w:w="5192" w:type="dxa"/>
          </w:tcPr>
          <w:p w14:paraId="50C1BEF6"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31868859" w14:textId="61682BE0" w:rsidR="00524C48" w:rsidRPr="008B659A" w:rsidRDefault="00D178B4"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 xml:space="preserve">A Retrospective Study </w:t>
            </w:r>
            <w:r w:rsidR="00DF2206">
              <w:rPr>
                <w:rFonts w:asciiTheme="minorHAnsi" w:eastAsiaTheme="minorHAnsi" w:hAnsiTheme="minorHAnsi" w:cstheme="minorHAnsi"/>
                <w:sz w:val="20"/>
                <w:szCs w:val="20"/>
              </w:rPr>
              <w:t>on</w:t>
            </w:r>
            <w:r>
              <w:rPr>
                <w:rFonts w:asciiTheme="minorHAnsi" w:eastAsiaTheme="minorHAnsi" w:hAnsiTheme="minorHAnsi" w:cstheme="minorHAnsi"/>
                <w:sz w:val="20"/>
                <w:szCs w:val="20"/>
              </w:rPr>
              <w:t xml:space="preserve"> The Experience of Coming Out on LGBTQ+ </w:t>
            </w:r>
            <w:proofErr w:type="spellStart"/>
            <w:r>
              <w:rPr>
                <w:rFonts w:asciiTheme="minorHAnsi" w:eastAsiaTheme="minorHAnsi" w:hAnsiTheme="minorHAnsi" w:cstheme="minorHAnsi"/>
                <w:sz w:val="20"/>
                <w:szCs w:val="20"/>
              </w:rPr>
              <w:t>LatinX</w:t>
            </w:r>
            <w:proofErr w:type="spellEnd"/>
            <w:r>
              <w:rPr>
                <w:rFonts w:asciiTheme="minorHAnsi" w:eastAsiaTheme="minorHAnsi" w:hAnsiTheme="minorHAnsi" w:cstheme="minorHAnsi"/>
                <w:sz w:val="20"/>
                <w:szCs w:val="20"/>
              </w:rPr>
              <w:t xml:space="preserve"> Adolescents</w:t>
            </w:r>
          </w:p>
        </w:tc>
      </w:tr>
      <w:tr w:rsidR="00524C48" w:rsidRPr="008B659A" w14:paraId="712E8416" w14:textId="77777777" w:rsidTr="009103A9">
        <w:tc>
          <w:tcPr>
            <w:tcW w:w="4158" w:type="dxa"/>
          </w:tcPr>
          <w:p w14:paraId="108FED7B"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4A7F9178" w14:textId="2DEF71CA" w:rsidR="000B4694" w:rsidRPr="008B659A" w:rsidRDefault="008C38F4" w:rsidP="008B659A">
            <w:pPr>
              <w:autoSpaceDE w:val="0"/>
              <w:autoSpaceDN w:val="0"/>
              <w:adjustRightInd w:val="0"/>
              <w:spacing w:line="216" w:lineRule="auto"/>
              <w:rPr>
                <w:rFonts w:asciiTheme="minorHAnsi" w:eastAsiaTheme="minorHAnsi" w:hAnsiTheme="minorHAnsi" w:cstheme="minorHAnsi"/>
                <w:sz w:val="20"/>
                <w:szCs w:val="20"/>
              </w:rPr>
            </w:pPr>
            <w:r w:rsidRPr="008B659A">
              <w:rPr>
                <w:rFonts w:asciiTheme="minorHAnsi" w:eastAsiaTheme="minorHAnsi" w:hAnsiTheme="minorHAnsi" w:cstheme="minorHAnsi"/>
                <w:sz w:val="20"/>
                <w:szCs w:val="20"/>
              </w:rPr>
              <w:t>A</w:t>
            </w:r>
            <w:r w:rsidR="00D178B4">
              <w:rPr>
                <w:rFonts w:asciiTheme="minorHAnsi" w:eastAsiaTheme="minorHAnsi" w:hAnsiTheme="minorHAnsi" w:cstheme="minorHAnsi"/>
                <w:sz w:val="20"/>
                <w:szCs w:val="20"/>
              </w:rPr>
              <w:t>pril Hill</w:t>
            </w:r>
          </w:p>
          <w:p w14:paraId="46B2CBA1" w14:textId="5A37D5B6" w:rsidR="00524C48" w:rsidRPr="008B659A" w:rsidRDefault="00E40652"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Dr</w:t>
            </w:r>
            <w:r w:rsidR="00524C48" w:rsidRPr="008B659A">
              <w:rPr>
                <w:rFonts w:asciiTheme="minorHAnsi" w:hAnsiTheme="minorHAnsi" w:cstheme="minorHAnsi"/>
                <w:sz w:val="20"/>
                <w:szCs w:val="20"/>
              </w:rPr>
              <w:t xml:space="preserve">. </w:t>
            </w:r>
            <w:r w:rsidR="00D178B4">
              <w:rPr>
                <w:rFonts w:asciiTheme="minorHAnsi" w:hAnsiTheme="minorHAnsi" w:cstheme="minorHAnsi"/>
                <w:sz w:val="20"/>
                <w:szCs w:val="20"/>
              </w:rPr>
              <w:t>Maria Peterson-Ahmad</w:t>
            </w:r>
          </w:p>
          <w:p w14:paraId="543AC025" w14:textId="0A6805A2" w:rsidR="000B4694" w:rsidRPr="008B659A" w:rsidRDefault="008C38F4"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Teacher Education</w:t>
            </w:r>
          </w:p>
        </w:tc>
        <w:tc>
          <w:tcPr>
            <w:tcW w:w="5192" w:type="dxa"/>
          </w:tcPr>
          <w:p w14:paraId="2C009334" w14:textId="77777777" w:rsidR="004F0E23" w:rsidRPr="008B659A" w:rsidRDefault="004F0E23" w:rsidP="008B659A">
            <w:pPr>
              <w:adjustRightInd w:val="0"/>
              <w:spacing w:line="216" w:lineRule="auto"/>
              <w:rPr>
                <w:rFonts w:asciiTheme="minorHAnsi" w:hAnsiTheme="minorHAnsi" w:cstheme="minorHAnsi"/>
                <w:sz w:val="20"/>
                <w:szCs w:val="20"/>
              </w:rPr>
            </w:pPr>
          </w:p>
          <w:p w14:paraId="6CEA3CE1" w14:textId="4C6AF653" w:rsidR="00524C48" w:rsidRPr="008B659A" w:rsidRDefault="00D178B4"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The Impact of Public School Transition Programs Upon Caregiver Burden</w:t>
            </w:r>
          </w:p>
        </w:tc>
      </w:tr>
      <w:tr w:rsidR="00524C48" w:rsidRPr="008B659A" w14:paraId="47D8C481" w14:textId="77777777" w:rsidTr="009103A9">
        <w:tc>
          <w:tcPr>
            <w:tcW w:w="4158" w:type="dxa"/>
          </w:tcPr>
          <w:p w14:paraId="2673E832"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564EA5D1" w14:textId="3FAE2E09" w:rsidR="00D22646" w:rsidRPr="008B659A" w:rsidRDefault="00D178B4"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Chloe Horn</w:t>
            </w:r>
          </w:p>
          <w:p w14:paraId="0D21C5D4" w14:textId="5AB4E369"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D178B4">
              <w:rPr>
                <w:rFonts w:asciiTheme="minorHAnsi" w:hAnsiTheme="minorHAnsi" w:cstheme="minorHAnsi"/>
                <w:sz w:val="20"/>
                <w:szCs w:val="20"/>
              </w:rPr>
              <w:t>Juliet Spencer</w:t>
            </w:r>
          </w:p>
          <w:p w14:paraId="63AF0179" w14:textId="5125A6BE" w:rsidR="00AA0F73" w:rsidRPr="008B659A" w:rsidRDefault="00D178B4"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Biology</w:t>
            </w:r>
          </w:p>
        </w:tc>
        <w:tc>
          <w:tcPr>
            <w:tcW w:w="5192" w:type="dxa"/>
          </w:tcPr>
          <w:p w14:paraId="4F79F2AD"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4BD86648" w14:textId="6C02D1BE" w:rsidR="00524C48" w:rsidRPr="008B659A" w:rsidRDefault="00E139D6"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 xml:space="preserve">Downstream Impacts of </w:t>
            </w:r>
            <w:proofErr w:type="spellStart"/>
            <w:r>
              <w:rPr>
                <w:rFonts w:asciiTheme="minorHAnsi" w:eastAsiaTheme="minorHAnsi" w:hAnsiTheme="minorHAnsi" w:cstheme="minorHAnsi"/>
                <w:sz w:val="20"/>
                <w:szCs w:val="20"/>
              </w:rPr>
              <w:t>RhCMV</w:t>
            </w:r>
            <w:proofErr w:type="spellEnd"/>
            <w:r>
              <w:rPr>
                <w:rFonts w:asciiTheme="minorHAnsi" w:eastAsiaTheme="minorHAnsi" w:hAnsiTheme="minorHAnsi" w:cstheme="minorHAnsi"/>
                <w:sz w:val="20"/>
                <w:szCs w:val="20"/>
              </w:rPr>
              <w:t xml:space="preserve"> Viral GPCRs</w:t>
            </w:r>
          </w:p>
        </w:tc>
      </w:tr>
      <w:tr w:rsidR="00524C48" w:rsidRPr="008B659A" w14:paraId="18AC8FF9" w14:textId="77777777" w:rsidTr="009103A9">
        <w:tc>
          <w:tcPr>
            <w:tcW w:w="4158" w:type="dxa"/>
          </w:tcPr>
          <w:p w14:paraId="36B699DA"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6D8F51C5" w14:textId="16D8F114" w:rsidR="00F07CBE" w:rsidRPr="008B659A" w:rsidRDefault="00E139D6"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Bitali Islam</w:t>
            </w:r>
          </w:p>
          <w:p w14:paraId="6892BC15" w14:textId="4E073A13"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E139D6">
              <w:rPr>
                <w:rFonts w:asciiTheme="minorHAnsi" w:eastAsiaTheme="minorHAnsi" w:hAnsiTheme="minorHAnsi" w:cstheme="minorHAnsi"/>
                <w:sz w:val="20"/>
                <w:szCs w:val="20"/>
              </w:rPr>
              <w:t>Dayna Averitt</w:t>
            </w:r>
          </w:p>
          <w:p w14:paraId="60464FAA" w14:textId="595410AA" w:rsidR="00E40652" w:rsidRPr="008B659A" w:rsidRDefault="00E139D6"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Biology</w:t>
            </w:r>
          </w:p>
        </w:tc>
        <w:tc>
          <w:tcPr>
            <w:tcW w:w="5192" w:type="dxa"/>
          </w:tcPr>
          <w:p w14:paraId="2507FB35"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046B0507" w14:textId="66404DC3" w:rsidR="00524C48" w:rsidRPr="008B659A" w:rsidRDefault="00E139D6"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Identification of Potential Mechanisms of Sex Differences in Orofacial Pain</w:t>
            </w:r>
          </w:p>
        </w:tc>
      </w:tr>
      <w:tr w:rsidR="00524C48" w:rsidRPr="008B659A" w14:paraId="506C39F1" w14:textId="77777777" w:rsidTr="009103A9">
        <w:tc>
          <w:tcPr>
            <w:tcW w:w="4158" w:type="dxa"/>
          </w:tcPr>
          <w:p w14:paraId="44D74E6B" w14:textId="77777777" w:rsidR="006422A5" w:rsidRDefault="006422A5" w:rsidP="008B659A">
            <w:pPr>
              <w:autoSpaceDE w:val="0"/>
              <w:autoSpaceDN w:val="0"/>
              <w:adjustRightInd w:val="0"/>
              <w:spacing w:line="216" w:lineRule="auto"/>
              <w:rPr>
                <w:rFonts w:asciiTheme="minorHAnsi" w:eastAsiaTheme="minorHAnsi" w:hAnsiTheme="minorHAnsi" w:cstheme="minorHAnsi"/>
                <w:sz w:val="20"/>
                <w:szCs w:val="20"/>
              </w:rPr>
            </w:pPr>
          </w:p>
          <w:p w14:paraId="767FF32C" w14:textId="7B13363E" w:rsidR="00E26CF3" w:rsidRPr="008B659A" w:rsidRDefault="00E139D6"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Kelsi Lambright</w:t>
            </w:r>
          </w:p>
          <w:p w14:paraId="60445054" w14:textId="28BC91BC" w:rsidR="00524C48" w:rsidRPr="008B659A" w:rsidRDefault="00524C48"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E139D6">
              <w:rPr>
                <w:rFonts w:asciiTheme="minorHAnsi" w:hAnsiTheme="minorHAnsi" w:cstheme="minorHAnsi"/>
                <w:sz w:val="20"/>
                <w:szCs w:val="20"/>
              </w:rPr>
              <w:t>Daniel Newmire</w:t>
            </w:r>
          </w:p>
          <w:p w14:paraId="37CA95DC" w14:textId="35134466" w:rsidR="00E40652" w:rsidRPr="008B659A" w:rsidRDefault="00E139D6"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Science of Health Promotion &amp; Kinesiology</w:t>
            </w:r>
          </w:p>
        </w:tc>
        <w:tc>
          <w:tcPr>
            <w:tcW w:w="5192" w:type="dxa"/>
          </w:tcPr>
          <w:p w14:paraId="748370E1" w14:textId="77777777" w:rsidR="006422A5" w:rsidRDefault="006422A5" w:rsidP="008B659A">
            <w:pPr>
              <w:autoSpaceDE w:val="0"/>
              <w:autoSpaceDN w:val="0"/>
              <w:adjustRightInd w:val="0"/>
              <w:spacing w:line="216" w:lineRule="auto"/>
              <w:rPr>
                <w:rFonts w:asciiTheme="minorHAnsi" w:eastAsiaTheme="minorHAnsi" w:hAnsiTheme="minorHAnsi" w:cstheme="minorHAnsi"/>
                <w:sz w:val="20"/>
                <w:szCs w:val="20"/>
              </w:rPr>
            </w:pPr>
          </w:p>
          <w:p w14:paraId="71E3EF9C" w14:textId="754ADD76" w:rsidR="00524C48" w:rsidRPr="008B659A" w:rsidRDefault="00E139D6"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The Effects of Menstrual Cycle Phase on Lactate, LDH, MCT1 &amp; MCT4 Post Wingate</w:t>
            </w:r>
          </w:p>
        </w:tc>
      </w:tr>
      <w:tr w:rsidR="00BC1CB5" w:rsidRPr="008B659A" w14:paraId="523BA6CD" w14:textId="77777777" w:rsidTr="009103A9">
        <w:tc>
          <w:tcPr>
            <w:tcW w:w="4158" w:type="dxa"/>
          </w:tcPr>
          <w:p w14:paraId="3F4B7654"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0BF532D7" w14:textId="67B8A020" w:rsidR="00CE47CA" w:rsidRPr="008B659A" w:rsidRDefault="00E139D6"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Ian LaRue</w:t>
            </w:r>
          </w:p>
          <w:p w14:paraId="7DA0AB05" w14:textId="6EE7107D" w:rsidR="00BC1CB5" w:rsidRPr="008B659A" w:rsidRDefault="00BC1CB5"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E139D6">
              <w:rPr>
                <w:rFonts w:asciiTheme="minorHAnsi" w:eastAsiaTheme="minorHAnsi" w:hAnsiTheme="minorHAnsi" w:cstheme="minorHAnsi"/>
                <w:sz w:val="20"/>
                <w:szCs w:val="20"/>
              </w:rPr>
              <w:t>Juliet Spencer</w:t>
            </w:r>
          </w:p>
          <w:p w14:paraId="3D969F66" w14:textId="23088059" w:rsidR="00BC1CB5" w:rsidRPr="008B659A" w:rsidRDefault="006C37AD" w:rsidP="008B659A">
            <w:pPr>
              <w:autoSpaceDE w:val="0"/>
              <w:autoSpaceDN w:val="0"/>
              <w:adjustRightInd w:val="0"/>
              <w:spacing w:line="216" w:lineRule="auto"/>
              <w:rPr>
                <w:rFonts w:asciiTheme="minorHAnsi" w:hAnsiTheme="minorHAnsi" w:cstheme="minorHAnsi"/>
                <w:sz w:val="20"/>
                <w:szCs w:val="20"/>
              </w:rPr>
            </w:pPr>
            <w:r w:rsidRPr="008B659A">
              <w:rPr>
                <w:rFonts w:asciiTheme="minorHAnsi" w:eastAsiaTheme="minorHAnsi" w:hAnsiTheme="minorHAnsi" w:cstheme="minorHAnsi"/>
                <w:sz w:val="20"/>
                <w:szCs w:val="20"/>
              </w:rPr>
              <w:t>Biology</w:t>
            </w:r>
          </w:p>
        </w:tc>
        <w:tc>
          <w:tcPr>
            <w:tcW w:w="5192" w:type="dxa"/>
          </w:tcPr>
          <w:p w14:paraId="2CFC833B"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566DED76" w14:textId="76535A21" w:rsidR="00BC1CB5" w:rsidRPr="008B659A" w:rsidRDefault="00E139D6"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Morphological Changes Induced by Infection with Human Cytomegalovirus (HCMV)</w:t>
            </w:r>
          </w:p>
        </w:tc>
      </w:tr>
      <w:tr w:rsidR="00BC1CB5" w:rsidRPr="008B659A" w14:paraId="62815B35" w14:textId="77777777" w:rsidTr="009103A9">
        <w:tc>
          <w:tcPr>
            <w:tcW w:w="4158" w:type="dxa"/>
          </w:tcPr>
          <w:p w14:paraId="24D40724" w14:textId="77777777" w:rsidR="004F0E23" w:rsidRPr="008B659A" w:rsidRDefault="004F0E23" w:rsidP="008B659A">
            <w:pPr>
              <w:autoSpaceDE w:val="0"/>
              <w:autoSpaceDN w:val="0"/>
              <w:adjustRightInd w:val="0"/>
              <w:spacing w:line="216" w:lineRule="auto"/>
              <w:rPr>
                <w:rFonts w:asciiTheme="minorHAnsi" w:hAnsiTheme="minorHAnsi" w:cstheme="minorHAnsi"/>
                <w:sz w:val="20"/>
                <w:szCs w:val="20"/>
              </w:rPr>
            </w:pPr>
          </w:p>
          <w:p w14:paraId="0FFD3895" w14:textId="710E713B" w:rsidR="003C0605" w:rsidRPr="008B659A" w:rsidRDefault="00E139D6"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Anh Tuyet Le</w:t>
            </w:r>
          </w:p>
          <w:p w14:paraId="14347A87" w14:textId="65A8791F" w:rsidR="00D649FA" w:rsidRPr="008B659A" w:rsidRDefault="00BC1CB5" w:rsidP="008B659A">
            <w:pPr>
              <w:autoSpaceDE w:val="0"/>
              <w:autoSpaceDN w:val="0"/>
              <w:adjustRightInd w:val="0"/>
              <w:spacing w:line="216" w:lineRule="auto"/>
              <w:rPr>
                <w:rFonts w:asciiTheme="minorHAnsi" w:eastAsiaTheme="minorHAnsi" w:hAnsiTheme="minorHAnsi" w:cstheme="minorHAnsi"/>
                <w:sz w:val="20"/>
                <w:szCs w:val="20"/>
              </w:rPr>
            </w:pPr>
            <w:r w:rsidRPr="008B659A">
              <w:rPr>
                <w:rFonts w:asciiTheme="minorHAnsi" w:hAnsiTheme="minorHAnsi" w:cstheme="minorHAnsi"/>
                <w:sz w:val="20"/>
                <w:szCs w:val="20"/>
              </w:rPr>
              <w:t xml:space="preserve">Dr. </w:t>
            </w:r>
            <w:r w:rsidR="00E139D6">
              <w:rPr>
                <w:rFonts w:asciiTheme="minorHAnsi" w:eastAsiaTheme="minorHAnsi" w:hAnsiTheme="minorHAnsi" w:cstheme="minorHAnsi"/>
                <w:sz w:val="20"/>
                <w:szCs w:val="20"/>
              </w:rPr>
              <w:t>Judith McFarlane</w:t>
            </w:r>
          </w:p>
          <w:p w14:paraId="2C2119ED" w14:textId="4C3EFAD6" w:rsidR="00BC1CB5" w:rsidRPr="008B659A" w:rsidRDefault="003C0605"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Nursing</w:t>
            </w:r>
          </w:p>
        </w:tc>
        <w:tc>
          <w:tcPr>
            <w:tcW w:w="5192" w:type="dxa"/>
          </w:tcPr>
          <w:p w14:paraId="4EB53B91"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0CEC5B90" w14:textId="38AD35A6" w:rsidR="00BC1CB5" w:rsidRPr="008B659A" w:rsidRDefault="00E139D6"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Health Promotion Practices of Vietnamese Immigrant Women Living in the United States: A Qualitative Study</w:t>
            </w:r>
          </w:p>
        </w:tc>
      </w:tr>
      <w:tr w:rsidR="00BC1CB5" w:rsidRPr="008B659A" w14:paraId="01B3117F" w14:textId="77777777" w:rsidTr="009103A9">
        <w:tc>
          <w:tcPr>
            <w:tcW w:w="4158" w:type="dxa"/>
          </w:tcPr>
          <w:p w14:paraId="35633D8F"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5D0FB5AD" w14:textId="75001471" w:rsidR="009E1D68" w:rsidRPr="008B659A" w:rsidRDefault="00E139D6"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Kristen Meister-Davis</w:t>
            </w:r>
          </w:p>
          <w:p w14:paraId="0BD6BC0A" w14:textId="7E69A1CA" w:rsidR="00BC1CB5" w:rsidRPr="008B659A" w:rsidRDefault="00BC1CB5"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proofErr w:type="spellStart"/>
            <w:r w:rsidR="00E139D6">
              <w:rPr>
                <w:rFonts w:asciiTheme="minorHAnsi" w:eastAsiaTheme="minorHAnsi" w:hAnsiTheme="minorHAnsi" w:cstheme="minorHAnsi"/>
                <w:sz w:val="20"/>
                <w:szCs w:val="20"/>
              </w:rPr>
              <w:t>Fuqin</w:t>
            </w:r>
            <w:proofErr w:type="spellEnd"/>
            <w:r w:rsidR="00E139D6">
              <w:rPr>
                <w:rFonts w:asciiTheme="minorHAnsi" w:eastAsiaTheme="minorHAnsi" w:hAnsiTheme="minorHAnsi" w:cstheme="minorHAnsi"/>
                <w:sz w:val="20"/>
                <w:szCs w:val="20"/>
              </w:rPr>
              <w:t xml:space="preserve"> Liu</w:t>
            </w:r>
          </w:p>
          <w:p w14:paraId="11963983" w14:textId="3417C139" w:rsidR="0083072F" w:rsidRPr="008B659A" w:rsidRDefault="009023D5"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Nursing</w:t>
            </w:r>
          </w:p>
        </w:tc>
        <w:tc>
          <w:tcPr>
            <w:tcW w:w="5192" w:type="dxa"/>
          </w:tcPr>
          <w:p w14:paraId="3D9018E7"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4B291262" w14:textId="7D0DD984" w:rsidR="00BC1CB5" w:rsidRPr="008B659A" w:rsidRDefault="009023D5"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The Shaping of Nursing Professional Identity in Generation Z Nurses: A Narrative Inquiry</w:t>
            </w:r>
          </w:p>
        </w:tc>
      </w:tr>
      <w:tr w:rsidR="00BC1CB5" w:rsidRPr="008B659A" w14:paraId="3E48217C" w14:textId="77777777" w:rsidTr="009103A9">
        <w:tc>
          <w:tcPr>
            <w:tcW w:w="4158" w:type="dxa"/>
          </w:tcPr>
          <w:p w14:paraId="627729D9" w14:textId="77777777" w:rsidR="008B659A" w:rsidRPr="008B659A" w:rsidRDefault="008B659A" w:rsidP="008B659A">
            <w:pPr>
              <w:autoSpaceDE w:val="0"/>
              <w:autoSpaceDN w:val="0"/>
              <w:adjustRightInd w:val="0"/>
              <w:spacing w:line="216" w:lineRule="auto"/>
              <w:rPr>
                <w:rFonts w:asciiTheme="minorHAnsi" w:eastAsiaTheme="minorHAnsi" w:hAnsiTheme="minorHAnsi" w:cstheme="minorHAnsi"/>
                <w:sz w:val="20"/>
                <w:szCs w:val="20"/>
              </w:rPr>
            </w:pPr>
          </w:p>
          <w:p w14:paraId="55BAAF7F" w14:textId="25279CD6" w:rsidR="00A839EE" w:rsidRPr="008B659A" w:rsidRDefault="009023D5"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Kenneth Miller</w:t>
            </w:r>
            <w:r w:rsidR="00A839EE" w:rsidRPr="008B659A">
              <w:rPr>
                <w:rFonts w:asciiTheme="minorHAnsi" w:eastAsiaTheme="minorHAnsi" w:hAnsiTheme="minorHAnsi" w:cstheme="minorHAnsi"/>
                <w:sz w:val="20"/>
                <w:szCs w:val="20"/>
              </w:rPr>
              <w:t xml:space="preserve"> </w:t>
            </w:r>
          </w:p>
          <w:p w14:paraId="423FD68A" w14:textId="3DCBA4D3" w:rsidR="00BC1CB5" w:rsidRPr="008B659A" w:rsidRDefault="00BC1CB5"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9023D5">
              <w:rPr>
                <w:rFonts w:asciiTheme="minorHAnsi" w:eastAsiaTheme="minorHAnsi" w:hAnsiTheme="minorHAnsi" w:cstheme="minorHAnsi"/>
                <w:sz w:val="20"/>
                <w:szCs w:val="20"/>
              </w:rPr>
              <w:t>Mary Thompson</w:t>
            </w:r>
            <w:r w:rsidR="00B45F9E" w:rsidRPr="008B659A">
              <w:rPr>
                <w:rFonts w:asciiTheme="minorHAnsi" w:hAnsiTheme="minorHAnsi" w:cstheme="minorHAnsi"/>
                <w:sz w:val="20"/>
                <w:szCs w:val="20"/>
              </w:rPr>
              <w:br/>
            </w:r>
            <w:r w:rsidR="009023D5">
              <w:rPr>
                <w:rFonts w:asciiTheme="minorHAnsi" w:hAnsiTheme="minorHAnsi" w:cstheme="minorHAnsi"/>
                <w:sz w:val="20"/>
                <w:szCs w:val="20"/>
              </w:rPr>
              <w:t>Physical Therapy - Dallas</w:t>
            </w:r>
          </w:p>
        </w:tc>
        <w:tc>
          <w:tcPr>
            <w:tcW w:w="5192" w:type="dxa"/>
          </w:tcPr>
          <w:p w14:paraId="403DA6ED"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26163DA8" w14:textId="4B49BFBF" w:rsidR="00BC1CB5" w:rsidRPr="008B659A" w:rsidRDefault="009023D5"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Reliability and Validation of the Professional Fulfillment Index with Physical Therapists</w:t>
            </w:r>
          </w:p>
        </w:tc>
      </w:tr>
      <w:tr w:rsidR="00D74DC1" w:rsidRPr="008B659A" w14:paraId="537E464F" w14:textId="77777777" w:rsidTr="009103A9">
        <w:tc>
          <w:tcPr>
            <w:tcW w:w="4158" w:type="dxa"/>
          </w:tcPr>
          <w:p w14:paraId="74558C96"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78009EE4" w14:textId="13100214" w:rsidR="00010D9D" w:rsidRPr="008B659A" w:rsidRDefault="009023D5"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Kenneth Miller</w:t>
            </w:r>
          </w:p>
          <w:p w14:paraId="484A0B77" w14:textId="54CE1553" w:rsidR="00D74DC1" w:rsidRPr="008B659A" w:rsidRDefault="00D74DC1"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9023D5">
              <w:rPr>
                <w:rFonts w:asciiTheme="minorHAnsi" w:eastAsiaTheme="minorHAnsi" w:hAnsiTheme="minorHAnsi" w:cstheme="minorHAnsi"/>
                <w:sz w:val="20"/>
                <w:szCs w:val="20"/>
              </w:rPr>
              <w:t>Mary Thompson</w:t>
            </w:r>
          </w:p>
          <w:p w14:paraId="628D3C19" w14:textId="55556326" w:rsidR="00F12C16" w:rsidRPr="008B659A" w:rsidRDefault="009023D5"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Physical Therapy - Dallas</w:t>
            </w:r>
            <w:r w:rsidR="00010D9D" w:rsidRPr="008B659A">
              <w:rPr>
                <w:rFonts w:asciiTheme="minorHAnsi" w:hAnsiTheme="minorHAnsi" w:cstheme="minorHAnsi"/>
                <w:sz w:val="20"/>
                <w:szCs w:val="20"/>
              </w:rPr>
              <w:t xml:space="preserve"> </w:t>
            </w:r>
          </w:p>
        </w:tc>
        <w:tc>
          <w:tcPr>
            <w:tcW w:w="5192" w:type="dxa"/>
          </w:tcPr>
          <w:p w14:paraId="2BC81DC7"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5F4775C7" w14:textId="1F6A777D" w:rsidR="00D74DC1" w:rsidRPr="008B659A" w:rsidRDefault="009023D5"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Exploration of Burnout and Moral Injury in Physical Therapists: A Nationwide Survey</w:t>
            </w:r>
          </w:p>
        </w:tc>
      </w:tr>
      <w:tr w:rsidR="00480A37" w:rsidRPr="008B659A" w14:paraId="27A4860C" w14:textId="77777777" w:rsidTr="009103A9">
        <w:tc>
          <w:tcPr>
            <w:tcW w:w="4158" w:type="dxa"/>
          </w:tcPr>
          <w:p w14:paraId="0EF892A8"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02EF5F57" w14:textId="22155AF3" w:rsidR="00480A37" w:rsidRPr="008B659A" w:rsidRDefault="0093067E"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Kindra Mitchell-Dorsey</w:t>
            </w:r>
            <w:r w:rsidR="00977662" w:rsidRPr="008B659A">
              <w:rPr>
                <w:rFonts w:asciiTheme="minorHAnsi" w:eastAsiaTheme="minorHAnsi" w:hAnsiTheme="minorHAnsi" w:cstheme="minorHAnsi"/>
                <w:sz w:val="20"/>
                <w:szCs w:val="20"/>
              </w:rPr>
              <w:br/>
            </w:r>
            <w:r w:rsidR="00480A37" w:rsidRPr="008B659A">
              <w:rPr>
                <w:rFonts w:asciiTheme="minorHAnsi" w:hAnsiTheme="minorHAnsi" w:cstheme="minorHAnsi"/>
                <w:sz w:val="20"/>
                <w:szCs w:val="20"/>
              </w:rPr>
              <w:t xml:space="preserve">Dr. </w:t>
            </w:r>
            <w:r>
              <w:rPr>
                <w:rFonts w:asciiTheme="minorHAnsi" w:hAnsiTheme="minorHAnsi" w:cstheme="minorHAnsi"/>
                <w:sz w:val="20"/>
                <w:szCs w:val="20"/>
              </w:rPr>
              <w:t>Catherine Dutton</w:t>
            </w:r>
          </w:p>
          <w:p w14:paraId="2A15F165" w14:textId="5738E36A" w:rsidR="003C2681" w:rsidRPr="008B659A" w:rsidRDefault="0093067E"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Human Development, Family Studies, and Counseling</w:t>
            </w:r>
          </w:p>
        </w:tc>
        <w:tc>
          <w:tcPr>
            <w:tcW w:w="5192" w:type="dxa"/>
          </w:tcPr>
          <w:p w14:paraId="4BF7594D"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26DA8171" w14:textId="1165E6FD" w:rsidR="00480A37" w:rsidRPr="008B659A" w:rsidRDefault="0093067E"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Resilience in Black Ballerinas: The Impact of Family Support</w:t>
            </w:r>
          </w:p>
        </w:tc>
      </w:tr>
      <w:tr w:rsidR="00480A37" w:rsidRPr="008B659A" w14:paraId="6DCFE5D8" w14:textId="77777777" w:rsidTr="009103A9">
        <w:tc>
          <w:tcPr>
            <w:tcW w:w="4158" w:type="dxa"/>
          </w:tcPr>
          <w:p w14:paraId="3AEE91DF"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64A5B766" w14:textId="77777777" w:rsidR="008B659A" w:rsidRPr="008B659A" w:rsidRDefault="008B659A" w:rsidP="008B659A">
            <w:pPr>
              <w:autoSpaceDE w:val="0"/>
              <w:autoSpaceDN w:val="0"/>
              <w:adjustRightInd w:val="0"/>
              <w:spacing w:line="216" w:lineRule="auto"/>
              <w:rPr>
                <w:rFonts w:asciiTheme="minorHAnsi" w:eastAsiaTheme="minorHAnsi" w:hAnsiTheme="minorHAnsi" w:cstheme="minorHAnsi"/>
                <w:sz w:val="20"/>
                <w:szCs w:val="20"/>
              </w:rPr>
            </w:pPr>
          </w:p>
          <w:p w14:paraId="2B19AA7E" w14:textId="49E5BC4D" w:rsidR="00480A37" w:rsidRPr="008B659A" w:rsidRDefault="0093067E"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Victoria Montalvo</w:t>
            </w:r>
            <w:r w:rsidR="00B96268" w:rsidRPr="008B659A">
              <w:rPr>
                <w:rFonts w:asciiTheme="minorHAnsi" w:eastAsiaTheme="minorHAnsi" w:hAnsiTheme="minorHAnsi" w:cstheme="minorHAnsi"/>
                <w:sz w:val="20"/>
                <w:szCs w:val="20"/>
              </w:rPr>
              <w:br/>
            </w:r>
            <w:r w:rsidR="00480A37" w:rsidRPr="008B659A">
              <w:rPr>
                <w:rFonts w:asciiTheme="minorHAnsi" w:hAnsiTheme="minorHAnsi" w:cstheme="minorHAnsi"/>
                <w:sz w:val="20"/>
                <w:szCs w:val="20"/>
              </w:rPr>
              <w:t xml:space="preserve">Dr. </w:t>
            </w:r>
            <w:r>
              <w:rPr>
                <w:rFonts w:asciiTheme="minorHAnsi" w:hAnsiTheme="minorHAnsi" w:cstheme="minorHAnsi"/>
                <w:sz w:val="20"/>
                <w:szCs w:val="20"/>
              </w:rPr>
              <w:t>Danhui Wang</w:t>
            </w:r>
          </w:p>
          <w:p w14:paraId="2F3972E1" w14:textId="1B5582FF" w:rsidR="00480A37" w:rsidRPr="008B659A" w:rsidRDefault="0093067E"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Nutrition &amp; Food Sciences</w:t>
            </w:r>
          </w:p>
        </w:tc>
        <w:tc>
          <w:tcPr>
            <w:tcW w:w="5192" w:type="dxa"/>
          </w:tcPr>
          <w:p w14:paraId="6F907CEF" w14:textId="77777777" w:rsidR="004F0E23" w:rsidRPr="008B659A" w:rsidRDefault="004F0E23" w:rsidP="008B659A">
            <w:pPr>
              <w:adjustRightInd w:val="0"/>
              <w:spacing w:line="216" w:lineRule="auto"/>
              <w:rPr>
                <w:rFonts w:asciiTheme="minorHAnsi" w:eastAsiaTheme="minorHAnsi" w:hAnsiTheme="minorHAnsi" w:cstheme="minorHAnsi"/>
                <w:iCs/>
                <w:sz w:val="20"/>
                <w:szCs w:val="20"/>
              </w:rPr>
            </w:pPr>
          </w:p>
          <w:p w14:paraId="0C15048D" w14:textId="77777777" w:rsidR="008B659A" w:rsidRPr="008B659A" w:rsidRDefault="008B659A" w:rsidP="008B659A">
            <w:pPr>
              <w:adjustRightInd w:val="0"/>
              <w:spacing w:line="216" w:lineRule="auto"/>
              <w:rPr>
                <w:rFonts w:asciiTheme="minorHAnsi" w:eastAsiaTheme="minorHAnsi" w:hAnsiTheme="minorHAnsi" w:cstheme="minorHAnsi"/>
                <w:iCs/>
                <w:sz w:val="20"/>
                <w:szCs w:val="20"/>
              </w:rPr>
            </w:pPr>
          </w:p>
          <w:p w14:paraId="49F8EE04" w14:textId="3B5D7422" w:rsidR="00480A37" w:rsidRPr="008B659A" w:rsidRDefault="0093067E"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iCs/>
                <w:sz w:val="20"/>
                <w:szCs w:val="20"/>
              </w:rPr>
              <w:t xml:space="preserve">Investigating the Quality of Pea </w:t>
            </w:r>
            <w:r w:rsidR="00002BC8">
              <w:rPr>
                <w:rFonts w:asciiTheme="minorHAnsi" w:eastAsiaTheme="minorHAnsi" w:hAnsiTheme="minorHAnsi" w:cstheme="minorHAnsi"/>
                <w:iCs/>
                <w:sz w:val="20"/>
                <w:szCs w:val="20"/>
              </w:rPr>
              <w:t>Microgreens</w:t>
            </w:r>
            <w:r>
              <w:rPr>
                <w:rFonts w:asciiTheme="minorHAnsi" w:eastAsiaTheme="minorHAnsi" w:hAnsiTheme="minorHAnsi" w:cstheme="minorHAnsi"/>
                <w:iCs/>
                <w:sz w:val="20"/>
                <w:szCs w:val="20"/>
              </w:rPr>
              <w:t xml:space="preserve"> Enriched with Probiotic Yeast</w:t>
            </w:r>
          </w:p>
        </w:tc>
      </w:tr>
      <w:tr w:rsidR="00480A37" w:rsidRPr="008B659A" w14:paraId="4FC3FDBE" w14:textId="77777777" w:rsidTr="009103A9">
        <w:tc>
          <w:tcPr>
            <w:tcW w:w="4158" w:type="dxa"/>
          </w:tcPr>
          <w:p w14:paraId="7E7D58F3"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2694E1C9" w14:textId="225E8E7A" w:rsidR="00480A37" w:rsidRPr="008B659A" w:rsidRDefault="00002BC8"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 xml:space="preserve">Elizabeth </w:t>
            </w:r>
            <w:proofErr w:type="spellStart"/>
            <w:r>
              <w:rPr>
                <w:rFonts w:asciiTheme="minorHAnsi" w:eastAsiaTheme="minorHAnsi" w:hAnsiTheme="minorHAnsi" w:cstheme="minorHAnsi"/>
                <w:sz w:val="20"/>
                <w:szCs w:val="20"/>
              </w:rPr>
              <w:t>Olumodeji</w:t>
            </w:r>
            <w:proofErr w:type="spellEnd"/>
            <w:r w:rsidR="00815722" w:rsidRPr="008B659A">
              <w:rPr>
                <w:rFonts w:asciiTheme="minorHAnsi" w:eastAsiaTheme="minorHAnsi" w:hAnsiTheme="minorHAnsi" w:cstheme="minorHAnsi"/>
                <w:sz w:val="20"/>
                <w:szCs w:val="20"/>
              </w:rPr>
              <w:br/>
            </w:r>
            <w:r w:rsidR="00480A37" w:rsidRPr="008B659A">
              <w:rPr>
                <w:rFonts w:asciiTheme="minorHAnsi" w:hAnsiTheme="minorHAnsi" w:cstheme="minorHAnsi"/>
                <w:sz w:val="20"/>
                <w:szCs w:val="20"/>
              </w:rPr>
              <w:t xml:space="preserve">Dr. </w:t>
            </w:r>
            <w:r>
              <w:rPr>
                <w:rFonts w:asciiTheme="minorHAnsi" w:hAnsiTheme="minorHAnsi" w:cstheme="minorHAnsi"/>
                <w:sz w:val="20"/>
                <w:szCs w:val="20"/>
              </w:rPr>
              <w:t>Juliet Spencer</w:t>
            </w:r>
          </w:p>
          <w:p w14:paraId="1E99F8BD" w14:textId="0B51F0FF" w:rsidR="007373FD" w:rsidRPr="008B659A" w:rsidRDefault="00002BC8"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Biology</w:t>
            </w:r>
          </w:p>
        </w:tc>
        <w:tc>
          <w:tcPr>
            <w:tcW w:w="5192" w:type="dxa"/>
          </w:tcPr>
          <w:p w14:paraId="50DB20EA"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13E83EF5" w14:textId="41BA0C32" w:rsidR="00480A37" w:rsidRPr="008B659A" w:rsidRDefault="00002BC8"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Investigating the Role of Human Cytomegalovirus (HCMV) in Breast Tumor Progression in Vivo</w:t>
            </w:r>
          </w:p>
        </w:tc>
      </w:tr>
      <w:tr w:rsidR="00480A37" w:rsidRPr="008B659A" w14:paraId="57AA2D51" w14:textId="77777777" w:rsidTr="009103A9">
        <w:tc>
          <w:tcPr>
            <w:tcW w:w="4158" w:type="dxa"/>
          </w:tcPr>
          <w:p w14:paraId="3C760790"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270C7991" w14:textId="4BADA19C" w:rsidR="00F30942" w:rsidRPr="008B659A" w:rsidRDefault="004F58DF"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Tahmina Parveen</w:t>
            </w:r>
          </w:p>
          <w:p w14:paraId="4CDD9FC1" w14:textId="53ABF21B" w:rsidR="00480A37" w:rsidRPr="008B659A" w:rsidRDefault="00480A37"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Dr.</w:t>
            </w:r>
            <w:r w:rsidRPr="008B659A">
              <w:rPr>
                <w:rFonts w:asciiTheme="minorHAnsi" w:eastAsiaTheme="minorHAnsi" w:hAnsiTheme="minorHAnsi" w:cstheme="minorHAnsi"/>
                <w:sz w:val="20"/>
                <w:szCs w:val="20"/>
              </w:rPr>
              <w:t xml:space="preserve"> </w:t>
            </w:r>
            <w:r w:rsidR="004F58DF">
              <w:rPr>
                <w:rFonts w:asciiTheme="minorHAnsi" w:eastAsiaTheme="minorHAnsi" w:hAnsiTheme="minorHAnsi" w:cstheme="minorHAnsi"/>
                <w:sz w:val="20"/>
                <w:szCs w:val="20"/>
              </w:rPr>
              <w:t>Danhui Wang</w:t>
            </w:r>
          </w:p>
          <w:p w14:paraId="3A0579E5" w14:textId="7AE83F0A" w:rsidR="00F30942" w:rsidRPr="008B659A" w:rsidRDefault="004F58DF"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Nutrition &amp; Food Sciences</w:t>
            </w:r>
          </w:p>
        </w:tc>
        <w:tc>
          <w:tcPr>
            <w:tcW w:w="5192" w:type="dxa"/>
          </w:tcPr>
          <w:p w14:paraId="67438FDD"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7F22086D" w14:textId="5A973BC6" w:rsidR="00480A37" w:rsidRPr="008B659A" w:rsidRDefault="004F58DF"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 xml:space="preserve">Development of a Rapid Method for the Analysis of </w:t>
            </w:r>
            <w:proofErr w:type="spellStart"/>
            <w:r>
              <w:rPr>
                <w:rFonts w:asciiTheme="minorHAnsi" w:eastAsiaTheme="minorHAnsi" w:hAnsiTheme="minorHAnsi" w:cstheme="minorHAnsi"/>
                <w:sz w:val="20"/>
                <w:szCs w:val="20"/>
              </w:rPr>
              <w:t>Expolysaccharides</w:t>
            </w:r>
            <w:proofErr w:type="spellEnd"/>
            <w:r>
              <w:rPr>
                <w:rFonts w:asciiTheme="minorHAnsi" w:eastAsiaTheme="minorHAnsi" w:hAnsiTheme="minorHAnsi" w:cstheme="minorHAnsi"/>
                <w:sz w:val="20"/>
                <w:szCs w:val="20"/>
              </w:rPr>
              <w:t xml:space="preserve"> in Dairy Products</w:t>
            </w:r>
          </w:p>
        </w:tc>
      </w:tr>
      <w:tr w:rsidR="00480A37" w:rsidRPr="008B659A" w14:paraId="686F0FBD" w14:textId="77777777" w:rsidTr="009103A9">
        <w:tc>
          <w:tcPr>
            <w:tcW w:w="4158" w:type="dxa"/>
          </w:tcPr>
          <w:p w14:paraId="757D61E9" w14:textId="77777777" w:rsidR="004F0E23" w:rsidRPr="008B659A" w:rsidRDefault="004F0E23" w:rsidP="008B659A">
            <w:pPr>
              <w:autoSpaceDE w:val="0"/>
              <w:autoSpaceDN w:val="0"/>
              <w:adjustRightInd w:val="0"/>
              <w:spacing w:line="216" w:lineRule="auto"/>
              <w:rPr>
                <w:rFonts w:asciiTheme="minorHAnsi" w:eastAsiaTheme="minorHAnsi" w:hAnsiTheme="minorHAnsi" w:cstheme="minorHAnsi"/>
                <w:sz w:val="20"/>
                <w:szCs w:val="20"/>
              </w:rPr>
            </w:pPr>
          </w:p>
          <w:p w14:paraId="172E2F3D" w14:textId="0FDF179E" w:rsidR="00480A37" w:rsidRPr="008B659A" w:rsidRDefault="00D85423"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Katherine Pinkham</w:t>
            </w:r>
            <w:r w:rsidR="007D6389" w:rsidRPr="008B659A">
              <w:rPr>
                <w:rFonts w:asciiTheme="minorHAnsi" w:eastAsiaTheme="minorHAnsi" w:hAnsiTheme="minorHAnsi" w:cstheme="minorHAnsi"/>
                <w:sz w:val="20"/>
                <w:szCs w:val="20"/>
              </w:rPr>
              <w:br/>
            </w:r>
            <w:r w:rsidR="007D6389" w:rsidRPr="008B659A">
              <w:rPr>
                <w:rFonts w:asciiTheme="minorHAnsi" w:hAnsiTheme="minorHAnsi" w:cstheme="minorHAnsi"/>
                <w:sz w:val="20"/>
                <w:szCs w:val="20"/>
              </w:rPr>
              <w:t>Dr</w:t>
            </w:r>
            <w:r w:rsidR="00480A37" w:rsidRPr="008B659A">
              <w:rPr>
                <w:rFonts w:asciiTheme="minorHAnsi" w:hAnsiTheme="minorHAnsi" w:cstheme="minorHAnsi"/>
                <w:sz w:val="20"/>
                <w:szCs w:val="20"/>
              </w:rPr>
              <w:t>.</w:t>
            </w:r>
            <w:r w:rsidR="007D6389" w:rsidRPr="008B659A">
              <w:rPr>
                <w:rFonts w:asciiTheme="minorHAnsi" w:hAnsiTheme="minorHAnsi" w:cstheme="minorHAnsi"/>
                <w:sz w:val="20"/>
                <w:szCs w:val="20"/>
              </w:rPr>
              <w:t xml:space="preserve"> </w:t>
            </w:r>
            <w:r>
              <w:rPr>
                <w:rFonts w:asciiTheme="minorHAnsi" w:hAnsiTheme="minorHAnsi" w:cstheme="minorHAnsi"/>
                <w:sz w:val="20"/>
                <w:szCs w:val="20"/>
              </w:rPr>
              <w:t xml:space="preserve">Julie </w:t>
            </w:r>
            <w:proofErr w:type="spellStart"/>
            <w:r>
              <w:rPr>
                <w:rFonts w:asciiTheme="minorHAnsi" w:hAnsiTheme="minorHAnsi" w:cstheme="minorHAnsi"/>
                <w:sz w:val="20"/>
                <w:szCs w:val="20"/>
              </w:rPr>
              <w:t>Libersat</w:t>
            </w:r>
            <w:proofErr w:type="spellEnd"/>
          </w:p>
          <w:p w14:paraId="602E3F02" w14:textId="0F2A27C8" w:rsidR="00597CA6" w:rsidRDefault="00D85423"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Visual Arts</w:t>
            </w:r>
          </w:p>
          <w:p w14:paraId="317115E3" w14:textId="1972B248" w:rsidR="00002BC8" w:rsidRPr="008B659A" w:rsidRDefault="00002BC8" w:rsidP="008B659A">
            <w:pPr>
              <w:autoSpaceDE w:val="0"/>
              <w:autoSpaceDN w:val="0"/>
              <w:adjustRightInd w:val="0"/>
              <w:spacing w:line="216" w:lineRule="auto"/>
              <w:rPr>
                <w:rFonts w:asciiTheme="minorHAnsi" w:hAnsiTheme="minorHAnsi" w:cstheme="minorHAnsi"/>
                <w:sz w:val="20"/>
                <w:szCs w:val="20"/>
              </w:rPr>
            </w:pPr>
          </w:p>
        </w:tc>
        <w:tc>
          <w:tcPr>
            <w:tcW w:w="5192" w:type="dxa"/>
          </w:tcPr>
          <w:p w14:paraId="47CCBCAA" w14:textId="77777777" w:rsidR="004F0E23" w:rsidRPr="008B659A" w:rsidRDefault="004F0E23" w:rsidP="008B659A">
            <w:pPr>
              <w:adjustRightInd w:val="0"/>
              <w:spacing w:line="216" w:lineRule="auto"/>
              <w:rPr>
                <w:rFonts w:asciiTheme="minorHAnsi" w:eastAsiaTheme="minorHAnsi" w:hAnsiTheme="minorHAnsi" w:cstheme="minorHAnsi"/>
                <w:sz w:val="20"/>
                <w:szCs w:val="20"/>
              </w:rPr>
            </w:pPr>
          </w:p>
          <w:p w14:paraId="5A617915" w14:textId="4CA9FE11" w:rsidR="00480A37" w:rsidRPr="008B659A" w:rsidRDefault="00D85423"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Woven Traditions in a Digital Age: Revisiting Victorian Hairwork</w:t>
            </w:r>
          </w:p>
        </w:tc>
      </w:tr>
      <w:tr w:rsidR="00480A37" w:rsidRPr="008B659A" w14:paraId="1A938A0C" w14:textId="77777777" w:rsidTr="009103A9">
        <w:tc>
          <w:tcPr>
            <w:tcW w:w="4158" w:type="dxa"/>
          </w:tcPr>
          <w:p w14:paraId="2BE41229" w14:textId="3F69224B" w:rsidR="00712BAA" w:rsidRPr="008B659A" w:rsidRDefault="000A4D06"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 xml:space="preserve">Whiteney Charles Rodgers </w:t>
            </w:r>
          </w:p>
          <w:p w14:paraId="01593199" w14:textId="0CA9C50C" w:rsidR="00480A37" w:rsidRPr="008B659A" w:rsidRDefault="00480A37"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0A4D06">
              <w:rPr>
                <w:rFonts w:asciiTheme="minorHAnsi" w:eastAsiaTheme="minorHAnsi" w:hAnsiTheme="minorHAnsi" w:cstheme="minorHAnsi"/>
                <w:sz w:val="20"/>
                <w:szCs w:val="20"/>
              </w:rPr>
              <w:t>Mikyoung Lee</w:t>
            </w:r>
          </w:p>
          <w:p w14:paraId="5EBFCBC0" w14:textId="5826B35C" w:rsidR="00712BAA" w:rsidRPr="008B659A" w:rsidRDefault="000A4D06"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College of Nursing</w:t>
            </w:r>
          </w:p>
        </w:tc>
        <w:tc>
          <w:tcPr>
            <w:tcW w:w="5192" w:type="dxa"/>
          </w:tcPr>
          <w:p w14:paraId="7EF866FA" w14:textId="55B9252F" w:rsidR="00480A37" w:rsidRPr="008B659A" w:rsidRDefault="000A4D06"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mHealth Applications Satisfaction Survey</w:t>
            </w:r>
          </w:p>
        </w:tc>
      </w:tr>
      <w:tr w:rsidR="00480A37" w:rsidRPr="008B659A" w14:paraId="3DB7B508" w14:textId="77777777" w:rsidTr="009103A9">
        <w:tc>
          <w:tcPr>
            <w:tcW w:w="4158" w:type="dxa"/>
          </w:tcPr>
          <w:p w14:paraId="0817725C" w14:textId="77777777" w:rsidR="008B659A" w:rsidRPr="008B659A" w:rsidRDefault="008B659A" w:rsidP="008B659A">
            <w:pPr>
              <w:autoSpaceDE w:val="0"/>
              <w:autoSpaceDN w:val="0"/>
              <w:adjustRightInd w:val="0"/>
              <w:spacing w:line="216" w:lineRule="auto"/>
              <w:rPr>
                <w:rFonts w:asciiTheme="minorHAnsi" w:eastAsiaTheme="minorHAnsi" w:hAnsiTheme="minorHAnsi" w:cstheme="minorHAnsi"/>
                <w:sz w:val="20"/>
                <w:szCs w:val="20"/>
              </w:rPr>
            </w:pPr>
          </w:p>
          <w:p w14:paraId="6EFC4157" w14:textId="7D50259D" w:rsidR="006C4F69" w:rsidRPr="008B659A" w:rsidRDefault="000A4D06"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Matthew Stankus</w:t>
            </w:r>
          </w:p>
          <w:p w14:paraId="5E2292BF" w14:textId="1308C66F" w:rsidR="00480A37" w:rsidRPr="008B659A" w:rsidRDefault="00480A37"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0A4D06">
              <w:rPr>
                <w:rFonts w:asciiTheme="minorHAnsi" w:hAnsiTheme="minorHAnsi" w:cstheme="minorHAnsi"/>
                <w:sz w:val="20"/>
                <w:szCs w:val="20"/>
              </w:rPr>
              <w:t>Mary Anderson</w:t>
            </w:r>
          </w:p>
          <w:p w14:paraId="40735616" w14:textId="725E3527" w:rsidR="006C4F69" w:rsidRPr="008B659A" w:rsidRDefault="000A4D06"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Biochemistry</w:t>
            </w:r>
          </w:p>
        </w:tc>
        <w:tc>
          <w:tcPr>
            <w:tcW w:w="5192" w:type="dxa"/>
          </w:tcPr>
          <w:p w14:paraId="191C5EFD" w14:textId="77777777" w:rsidR="008B659A" w:rsidRPr="008B659A" w:rsidRDefault="008B659A" w:rsidP="008B659A">
            <w:pPr>
              <w:adjustRightInd w:val="0"/>
              <w:spacing w:line="216" w:lineRule="auto"/>
              <w:rPr>
                <w:rFonts w:asciiTheme="minorHAnsi" w:eastAsiaTheme="minorHAnsi" w:hAnsiTheme="minorHAnsi" w:cstheme="minorHAnsi"/>
                <w:sz w:val="20"/>
                <w:szCs w:val="20"/>
              </w:rPr>
            </w:pPr>
          </w:p>
          <w:p w14:paraId="23BA50BA" w14:textId="1F218A7D" w:rsidR="00480A37" w:rsidRPr="008B659A" w:rsidRDefault="000A4D06"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Computer Simulated Docking of 2HGS and GCS</w:t>
            </w:r>
          </w:p>
        </w:tc>
      </w:tr>
      <w:tr w:rsidR="00480A37" w:rsidRPr="008B659A" w14:paraId="1A2170AA" w14:textId="77777777" w:rsidTr="009103A9">
        <w:tc>
          <w:tcPr>
            <w:tcW w:w="4158" w:type="dxa"/>
          </w:tcPr>
          <w:p w14:paraId="4CF6A1ED" w14:textId="77777777" w:rsidR="008B659A" w:rsidRPr="008B659A" w:rsidRDefault="008B659A" w:rsidP="008B659A">
            <w:pPr>
              <w:autoSpaceDE w:val="0"/>
              <w:autoSpaceDN w:val="0"/>
              <w:adjustRightInd w:val="0"/>
              <w:spacing w:line="216" w:lineRule="auto"/>
              <w:rPr>
                <w:rFonts w:asciiTheme="minorHAnsi" w:eastAsiaTheme="minorHAnsi" w:hAnsiTheme="minorHAnsi" w:cstheme="minorHAnsi"/>
                <w:sz w:val="20"/>
                <w:szCs w:val="20"/>
              </w:rPr>
            </w:pPr>
          </w:p>
          <w:p w14:paraId="790EB432" w14:textId="51CE11D0" w:rsidR="00480A37" w:rsidRPr="008B659A" w:rsidRDefault="000A4D06"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Ankita Thakkar</w:t>
            </w:r>
            <w:r w:rsidR="00EE55CF" w:rsidRPr="008B659A">
              <w:rPr>
                <w:rFonts w:asciiTheme="minorHAnsi" w:eastAsiaTheme="minorHAnsi" w:hAnsiTheme="minorHAnsi" w:cstheme="minorHAnsi"/>
                <w:sz w:val="20"/>
                <w:szCs w:val="20"/>
              </w:rPr>
              <w:br/>
            </w:r>
            <w:r w:rsidR="00480A37" w:rsidRPr="008B659A">
              <w:rPr>
                <w:rFonts w:asciiTheme="minorHAnsi" w:hAnsiTheme="minorHAnsi" w:cstheme="minorHAnsi"/>
                <w:sz w:val="20"/>
                <w:szCs w:val="20"/>
              </w:rPr>
              <w:t xml:space="preserve">Dr. </w:t>
            </w:r>
            <w:proofErr w:type="spellStart"/>
            <w:r>
              <w:rPr>
                <w:rFonts w:asciiTheme="minorHAnsi" w:eastAsiaTheme="minorHAnsi" w:hAnsiTheme="minorHAnsi" w:cstheme="minorHAnsi"/>
                <w:sz w:val="20"/>
                <w:szCs w:val="20"/>
              </w:rPr>
              <w:t>Fuqin</w:t>
            </w:r>
            <w:proofErr w:type="spellEnd"/>
            <w:r>
              <w:rPr>
                <w:rFonts w:asciiTheme="minorHAnsi" w:eastAsiaTheme="minorHAnsi" w:hAnsiTheme="minorHAnsi" w:cstheme="minorHAnsi"/>
                <w:sz w:val="20"/>
                <w:szCs w:val="20"/>
              </w:rPr>
              <w:t xml:space="preserve"> Liu</w:t>
            </w:r>
          </w:p>
          <w:p w14:paraId="0C93FB80" w14:textId="76EA3B09" w:rsidR="007A3DD8" w:rsidRPr="008B659A" w:rsidRDefault="000A4D06"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College of Nursing</w:t>
            </w:r>
          </w:p>
        </w:tc>
        <w:tc>
          <w:tcPr>
            <w:tcW w:w="5192" w:type="dxa"/>
          </w:tcPr>
          <w:p w14:paraId="4BE0F18C" w14:textId="77777777" w:rsidR="008B659A" w:rsidRPr="008B659A" w:rsidRDefault="008B659A" w:rsidP="008B659A">
            <w:pPr>
              <w:autoSpaceDE w:val="0"/>
              <w:autoSpaceDN w:val="0"/>
              <w:adjustRightInd w:val="0"/>
              <w:spacing w:line="216" w:lineRule="auto"/>
              <w:rPr>
                <w:rFonts w:asciiTheme="minorHAnsi" w:eastAsiaTheme="minorHAnsi" w:hAnsiTheme="minorHAnsi" w:cstheme="minorHAnsi"/>
                <w:sz w:val="20"/>
                <w:szCs w:val="20"/>
              </w:rPr>
            </w:pPr>
          </w:p>
          <w:p w14:paraId="2424280E" w14:textId="6A3B07FF" w:rsidR="00480A37" w:rsidRPr="008B659A" w:rsidRDefault="00433085"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The Narratives of Asian Women Who Seek Treatment After Being Diagnosed with Depression</w:t>
            </w:r>
          </w:p>
        </w:tc>
      </w:tr>
      <w:tr w:rsidR="00480A37" w:rsidRPr="008B659A" w14:paraId="1FFD003C" w14:textId="77777777" w:rsidTr="009103A9">
        <w:tc>
          <w:tcPr>
            <w:tcW w:w="4158" w:type="dxa"/>
          </w:tcPr>
          <w:p w14:paraId="71E990E2" w14:textId="77777777" w:rsidR="008B659A" w:rsidRPr="008B659A" w:rsidRDefault="008B659A" w:rsidP="008B659A">
            <w:pPr>
              <w:autoSpaceDE w:val="0"/>
              <w:autoSpaceDN w:val="0"/>
              <w:adjustRightInd w:val="0"/>
              <w:spacing w:line="216" w:lineRule="auto"/>
              <w:rPr>
                <w:rFonts w:asciiTheme="minorHAnsi" w:eastAsiaTheme="minorHAnsi" w:hAnsiTheme="minorHAnsi" w:cstheme="minorHAnsi"/>
                <w:sz w:val="20"/>
                <w:szCs w:val="20"/>
              </w:rPr>
            </w:pPr>
          </w:p>
          <w:p w14:paraId="24946126" w14:textId="19489528" w:rsidR="00313AED" w:rsidRPr="008B659A" w:rsidRDefault="00433085"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Vanessa Thyne</w:t>
            </w:r>
          </w:p>
          <w:p w14:paraId="2A5DDE74" w14:textId="6E72D0C0" w:rsidR="00313AED" w:rsidRPr="008B659A" w:rsidRDefault="00393A09"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433085">
              <w:rPr>
                <w:rFonts w:asciiTheme="minorHAnsi" w:hAnsiTheme="minorHAnsi" w:cstheme="minorHAnsi"/>
                <w:sz w:val="20"/>
                <w:szCs w:val="20"/>
              </w:rPr>
              <w:t>Mindy Patterson</w:t>
            </w:r>
            <w:r w:rsidRPr="008B659A">
              <w:rPr>
                <w:rFonts w:asciiTheme="minorHAnsi" w:hAnsiTheme="minorHAnsi" w:cstheme="minorHAnsi"/>
                <w:sz w:val="20"/>
                <w:szCs w:val="20"/>
              </w:rPr>
              <w:br/>
            </w:r>
            <w:r w:rsidR="00433085">
              <w:rPr>
                <w:rFonts w:asciiTheme="minorHAnsi" w:hAnsiTheme="minorHAnsi" w:cstheme="minorHAnsi"/>
                <w:sz w:val="20"/>
                <w:szCs w:val="20"/>
              </w:rPr>
              <w:t>Nutrition</w:t>
            </w:r>
          </w:p>
        </w:tc>
        <w:tc>
          <w:tcPr>
            <w:tcW w:w="5192" w:type="dxa"/>
          </w:tcPr>
          <w:p w14:paraId="3FE7B688" w14:textId="77777777" w:rsidR="008B659A" w:rsidRPr="008B659A" w:rsidRDefault="008B659A" w:rsidP="008B659A">
            <w:pPr>
              <w:autoSpaceDE w:val="0"/>
              <w:autoSpaceDN w:val="0"/>
              <w:adjustRightInd w:val="0"/>
              <w:spacing w:line="216" w:lineRule="auto"/>
              <w:rPr>
                <w:rFonts w:asciiTheme="minorHAnsi" w:eastAsiaTheme="minorHAnsi" w:hAnsiTheme="minorHAnsi" w:cstheme="minorHAnsi"/>
                <w:sz w:val="20"/>
                <w:szCs w:val="20"/>
              </w:rPr>
            </w:pPr>
          </w:p>
          <w:p w14:paraId="6E2BC3A2" w14:textId="125897C9" w:rsidR="00480A37" w:rsidRPr="008B659A" w:rsidRDefault="00433085"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Polycystic Ovary Syndrome and Resistant Starch: A Pilot Study</w:t>
            </w:r>
          </w:p>
        </w:tc>
      </w:tr>
      <w:tr w:rsidR="00480A37" w:rsidRPr="008B659A" w14:paraId="4FEBE2B8" w14:textId="77777777" w:rsidTr="009103A9">
        <w:tc>
          <w:tcPr>
            <w:tcW w:w="4158" w:type="dxa"/>
          </w:tcPr>
          <w:p w14:paraId="6C873F72" w14:textId="77777777" w:rsidR="008B659A" w:rsidRPr="008B659A" w:rsidRDefault="008B659A" w:rsidP="008B659A">
            <w:pPr>
              <w:autoSpaceDE w:val="0"/>
              <w:autoSpaceDN w:val="0"/>
              <w:adjustRightInd w:val="0"/>
              <w:spacing w:line="216" w:lineRule="auto"/>
              <w:rPr>
                <w:rFonts w:asciiTheme="minorHAnsi" w:eastAsiaTheme="minorHAnsi" w:hAnsiTheme="minorHAnsi" w:cstheme="minorHAnsi"/>
                <w:sz w:val="20"/>
                <w:szCs w:val="20"/>
              </w:rPr>
            </w:pPr>
          </w:p>
          <w:p w14:paraId="70C57B10" w14:textId="2C4C316A" w:rsidR="00F865B4" w:rsidRPr="008B659A" w:rsidRDefault="00433085"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Phong Tran</w:t>
            </w:r>
            <w:r w:rsidR="00174CD7" w:rsidRPr="008B659A">
              <w:rPr>
                <w:rFonts w:asciiTheme="minorHAnsi" w:eastAsiaTheme="minorHAnsi" w:hAnsiTheme="minorHAnsi" w:cstheme="minorHAnsi"/>
                <w:sz w:val="20"/>
                <w:szCs w:val="20"/>
              </w:rPr>
              <w:br/>
            </w:r>
            <w:r w:rsidR="00480A37" w:rsidRPr="008B659A">
              <w:rPr>
                <w:rFonts w:asciiTheme="minorHAnsi" w:hAnsiTheme="minorHAnsi" w:cstheme="minorHAnsi"/>
                <w:sz w:val="20"/>
                <w:szCs w:val="20"/>
              </w:rPr>
              <w:t xml:space="preserve">Dr. </w:t>
            </w:r>
            <w:r>
              <w:rPr>
                <w:rFonts w:asciiTheme="minorHAnsi" w:eastAsiaTheme="minorHAnsi" w:hAnsiTheme="minorHAnsi" w:cstheme="minorHAnsi"/>
                <w:sz w:val="20"/>
                <w:szCs w:val="20"/>
              </w:rPr>
              <w:t>Zhipeng Tao</w:t>
            </w:r>
            <w:r w:rsidR="00174CD7" w:rsidRPr="008B659A">
              <w:rPr>
                <w:rFonts w:asciiTheme="minorHAnsi" w:eastAsiaTheme="minorHAnsi" w:hAnsiTheme="minorHAnsi" w:cstheme="minorHAnsi"/>
                <w:sz w:val="20"/>
                <w:szCs w:val="20"/>
              </w:rPr>
              <w:br/>
            </w:r>
            <w:r>
              <w:rPr>
                <w:rFonts w:asciiTheme="minorHAnsi" w:hAnsiTheme="minorHAnsi" w:cstheme="minorHAnsi"/>
                <w:sz w:val="20"/>
                <w:szCs w:val="20"/>
              </w:rPr>
              <w:t>Nutrition &amp; Food Sciences</w:t>
            </w:r>
          </w:p>
        </w:tc>
        <w:tc>
          <w:tcPr>
            <w:tcW w:w="5192" w:type="dxa"/>
          </w:tcPr>
          <w:p w14:paraId="7A401575" w14:textId="77777777" w:rsidR="008B659A" w:rsidRPr="008B659A" w:rsidRDefault="008B659A" w:rsidP="008B659A">
            <w:pPr>
              <w:adjustRightInd w:val="0"/>
              <w:spacing w:line="216" w:lineRule="auto"/>
              <w:rPr>
                <w:rFonts w:asciiTheme="minorHAnsi" w:eastAsiaTheme="minorHAnsi" w:hAnsiTheme="minorHAnsi" w:cstheme="minorHAnsi"/>
                <w:sz w:val="20"/>
                <w:szCs w:val="20"/>
              </w:rPr>
            </w:pPr>
          </w:p>
          <w:p w14:paraId="630EF578" w14:textId="0F0D5240" w:rsidR="00480A37" w:rsidRPr="008B659A" w:rsidRDefault="00433085"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Dynamic Palmitoylation in Adipogenesis and Obesity</w:t>
            </w:r>
          </w:p>
        </w:tc>
      </w:tr>
      <w:tr w:rsidR="00480A37" w:rsidRPr="008B659A" w14:paraId="5C1FE8CF" w14:textId="77777777" w:rsidTr="009103A9">
        <w:tc>
          <w:tcPr>
            <w:tcW w:w="4158" w:type="dxa"/>
          </w:tcPr>
          <w:p w14:paraId="7596E72F" w14:textId="77777777" w:rsidR="008B659A" w:rsidRPr="008B659A" w:rsidRDefault="008B659A" w:rsidP="008B659A">
            <w:pPr>
              <w:pStyle w:val="BodyText"/>
              <w:kinsoku w:val="0"/>
              <w:overflowPunct w:val="0"/>
              <w:spacing w:line="216" w:lineRule="auto"/>
              <w:rPr>
                <w:rFonts w:asciiTheme="minorHAnsi" w:eastAsiaTheme="minorHAnsi" w:hAnsiTheme="minorHAnsi" w:cstheme="minorHAnsi"/>
                <w:sz w:val="20"/>
                <w:szCs w:val="20"/>
              </w:rPr>
            </w:pPr>
          </w:p>
          <w:p w14:paraId="4CC74339" w14:textId="5C05BB57" w:rsidR="00DA75B9" w:rsidRPr="008B659A" w:rsidRDefault="00433085" w:rsidP="008B659A">
            <w:pPr>
              <w:pStyle w:val="BodyText"/>
              <w:kinsoku w:val="0"/>
              <w:overflowPunct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Christine VanBuren</w:t>
            </w:r>
          </w:p>
          <w:p w14:paraId="1C21E417" w14:textId="35DA3733" w:rsidR="00480A37" w:rsidRPr="008B659A" w:rsidRDefault="00480A37" w:rsidP="008B659A">
            <w:pPr>
              <w:pStyle w:val="BodyText"/>
              <w:kinsoku w:val="0"/>
              <w:overflowPunct w:val="0"/>
              <w:spacing w:line="216" w:lineRule="auto"/>
              <w:rPr>
                <w:rFonts w:asciiTheme="minorHAnsi" w:eastAsiaTheme="minorHAnsi" w:hAnsiTheme="minorHAnsi" w:cstheme="minorHAnsi"/>
                <w:sz w:val="20"/>
                <w:szCs w:val="20"/>
              </w:rPr>
            </w:pPr>
            <w:r w:rsidRPr="008B659A">
              <w:rPr>
                <w:rFonts w:asciiTheme="minorHAnsi" w:hAnsiTheme="minorHAnsi" w:cstheme="minorHAnsi"/>
                <w:sz w:val="20"/>
                <w:szCs w:val="20"/>
              </w:rPr>
              <w:t xml:space="preserve">Dr. </w:t>
            </w:r>
            <w:r w:rsidR="00433085">
              <w:rPr>
                <w:rFonts w:asciiTheme="minorHAnsi" w:hAnsiTheme="minorHAnsi" w:cstheme="minorHAnsi"/>
                <w:sz w:val="20"/>
                <w:szCs w:val="20"/>
              </w:rPr>
              <w:t>Helen Everts</w:t>
            </w:r>
          </w:p>
          <w:p w14:paraId="33AF8506" w14:textId="62ACDFCF" w:rsidR="00480A37" w:rsidRPr="008B659A" w:rsidRDefault="00433085"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Nutrition &amp; Food Sciences</w:t>
            </w:r>
          </w:p>
        </w:tc>
        <w:tc>
          <w:tcPr>
            <w:tcW w:w="5192" w:type="dxa"/>
          </w:tcPr>
          <w:p w14:paraId="7D8C9031" w14:textId="77777777" w:rsidR="008B659A" w:rsidRPr="008B659A" w:rsidRDefault="008B659A" w:rsidP="008B659A">
            <w:pPr>
              <w:adjustRightInd w:val="0"/>
              <w:spacing w:line="216" w:lineRule="auto"/>
              <w:rPr>
                <w:rFonts w:asciiTheme="minorHAnsi" w:eastAsiaTheme="minorHAnsi" w:hAnsiTheme="minorHAnsi" w:cstheme="minorHAnsi"/>
                <w:sz w:val="20"/>
                <w:szCs w:val="20"/>
              </w:rPr>
            </w:pPr>
          </w:p>
          <w:p w14:paraId="6F8F00D5" w14:textId="138E8786" w:rsidR="00480A37" w:rsidRPr="008B659A" w:rsidRDefault="00433085"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The Localization of Retinol Binding Protein Receptor 2(RBPR2) in Epidermal Skin</w:t>
            </w:r>
          </w:p>
        </w:tc>
      </w:tr>
      <w:tr w:rsidR="00480A37" w:rsidRPr="008B659A" w14:paraId="22AD5D05" w14:textId="77777777" w:rsidTr="009103A9">
        <w:tc>
          <w:tcPr>
            <w:tcW w:w="4158" w:type="dxa"/>
          </w:tcPr>
          <w:p w14:paraId="0332E141" w14:textId="77777777" w:rsidR="008B659A" w:rsidRPr="008B659A" w:rsidRDefault="008B659A" w:rsidP="008B659A">
            <w:pPr>
              <w:autoSpaceDE w:val="0"/>
              <w:autoSpaceDN w:val="0"/>
              <w:adjustRightInd w:val="0"/>
              <w:spacing w:line="216" w:lineRule="auto"/>
              <w:rPr>
                <w:rFonts w:asciiTheme="minorHAnsi" w:eastAsiaTheme="minorHAnsi" w:hAnsiTheme="minorHAnsi" w:cstheme="minorHAnsi"/>
                <w:sz w:val="20"/>
                <w:szCs w:val="20"/>
              </w:rPr>
            </w:pPr>
          </w:p>
          <w:p w14:paraId="33738FAE" w14:textId="4A323145" w:rsidR="00480A37" w:rsidRPr="008B659A" w:rsidRDefault="00433085"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Elisabeth Wise</w:t>
            </w:r>
            <w:r w:rsidR="00682F8C" w:rsidRPr="008B659A">
              <w:rPr>
                <w:rFonts w:asciiTheme="minorHAnsi" w:eastAsiaTheme="minorHAnsi" w:hAnsiTheme="minorHAnsi" w:cstheme="minorHAnsi"/>
                <w:sz w:val="20"/>
                <w:szCs w:val="20"/>
              </w:rPr>
              <w:br/>
            </w:r>
            <w:r w:rsidR="00480A37" w:rsidRPr="008B659A">
              <w:rPr>
                <w:rFonts w:asciiTheme="minorHAnsi" w:hAnsiTheme="minorHAnsi" w:cstheme="minorHAnsi"/>
                <w:sz w:val="20"/>
                <w:szCs w:val="20"/>
              </w:rPr>
              <w:t xml:space="preserve">Dr. </w:t>
            </w:r>
            <w:r>
              <w:rPr>
                <w:rFonts w:asciiTheme="minorHAnsi" w:hAnsiTheme="minorHAnsi" w:cstheme="minorHAnsi"/>
                <w:sz w:val="20"/>
                <w:szCs w:val="20"/>
              </w:rPr>
              <w:t>Mary Thompson</w:t>
            </w:r>
          </w:p>
          <w:p w14:paraId="1D2D79CB" w14:textId="05224791" w:rsidR="00901F99" w:rsidRPr="008B659A" w:rsidRDefault="00403550" w:rsidP="008B659A">
            <w:pPr>
              <w:autoSpaceDE w:val="0"/>
              <w:autoSpaceDN w:val="0"/>
              <w:adjustRightInd w:val="0"/>
              <w:spacing w:line="216" w:lineRule="auto"/>
              <w:rPr>
                <w:rFonts w:asciiTheme="minorHAnsi" w:hAnsiTheme="minorHAnsi" w:cstheme="minorHAnsi"/>
                <w:sz w:val="20"/>
                <w:szCs w:val="20"/>
              </w:rPr>
            </w:pPr>
            <w:r w:rsidRPr="008B659A">
              <w:rPr>
                <w:rFonts w:asciiTheme="minorHAnsi" w:eastAsiaTheme="minorHAnsi" w:hAnsiTheme="minorHAnsi" w:cstheme="minorHAnsi"/>
                <w:sz w:val="20"/>
                <w:szCs w:val="20"/>
              </w:rPr>
              <w:t>Chemistry &amp; Biochemistry</w:t>
            </w:r>
          </w:p>
        </w:tc>
        <w:tc>
          <w:tcPr>
            <w:tcW w:w="5192" w:type="dxa"/>
          </w:tcPr>
          <w:p w14:paraId="63C87A0D" w14:textId="77777777" w:rsidR="008B659A" w:rsidRPr="008B659A" w:rsidRDefault="008B659A" w:rsidP="008B659A">
            <w:pPr>
              <w:adjustRightInd w:val="0"/>
              <w:spacing w:line="216" w:lineRule="auto"/>
              <w:rPr>
                <w:rFonts w:asciiTheme="minorHAnsi" w:eastAsiaTheme="minorHAnsi" w:hAnsiTheme="minorHAnsi" w:cstheme="minorHAnsi"/>
                <w:sz w:val="20"/>
                <w:szCs w:val="20"/>
              </w:rPr>
            </w:pPr>
          </w:p>
          <w:p w14:paraId="74A6162B" w14:textId="478F0682" w:rsidR="00480A37" w:rsidRPr="008B659A" w:rsidRDefault="00DF2206"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The Effect of Hand Mobility and Grip Strength Exercises on Upper Limb Volume, Quality of Life, and Hand Function in Breast Cancer Survivors</w:t>
            </w:r>
          </w:p>
        </w:tc>
      </w:tr>
      <w:tr w:rsidR="00480A37" w:rsidRPr="008B659A" w14:paraId="4ABEA99C" w14:textId="77777777" w:rsidTr="009103A9">
        <w:tc>
          <w:tcPr>
            <w:tcW w:w="4158" w:type="dxa"/>
          </w:tcPr>
          <w:p w14:paraId="40B51A1B" w14:textId="77777777" w:rsidR="008B659A" w:rsidRPr="008B659A" w:rsidRDefault="008B659A" w:rsidP="008B659A">
            <w:pPr>
              <w:autoSpaceDE w:val="0"/>
              <w:autoSpaceDN w:val="0"/>
              <w:adjustRightInd w:val="0"/>
              <w:spacing w:line="216" w:lineRule="auto"/>
              <w:rPr>
                <w:rFonts w:asciiTheme="minorHAnsi" w:eastAsiaTheme="minorHAnsi" w:hAnsiTheme="minorHAnsi" w:cstheme="minorHAnsi"/>
                <w:sz w:val="20"/>
                <w:szCs w:val="20"/>
              </w:rPr>
            </w:pPr>
          </w:p>
          <w:p w14:paraId="24272AEC" w14:textId="7B6B047C" w:rsidR="00480A37" w:rsidRPr="008B659A" w:rsidRDefault="00DF2206"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Peyton Yarbrough</w:t>
            </w:r>
            <w:r w:rsidR="00A5576E" w:rsidRPr="008B659A">
              <w:rPr>
                <w:rFonts w:asciiTheme="minorHAnsi" w:eastAsiaTheme="minorHAnsi" w:hAnsiTheme="minorHAnsi" w:cstheme="minorHAnsi"/>
                <w:sz w:val="20"/>
                <w:szCs w:val="20"/>
              </w:rPr>
              <w:br/>
            </w:r>
            <w:r w:rsidR="00480A37" w:rsidRPr="008B659A">
              <w:rPr>
                <w:rFonts w:asciiTheme="minorHAnsi" w:hAnsiTheme="minorHAnsi" w:cstheme="minorHAnsi"/>
                <w:sz w:val="20"/>
                <w:szCs w:val="20"/>
              </w:rPr>
              <w:t xml:space="preserve">Dr. </w:t>
            </w:r>
            <w:r>
              <w:rPr>
                <w:rFonts w:asciiTheme="minorHAnsi" w:eastAsiaTheme="minorHAnsi" w:hAnsiTheme="minorHAnsi" w:cstheme="minorHAnsi"/>
                <w:sz w:val="20"/>
                <w:szCs w:val="20"/>
              </w:rPr>
              <w:t>Christian Hart</w:t>
            </w:r>
          </w:p>
          <w:p w14:paraId="56039FFA" w14:textId="43A033FD" w:rsidR="00480A37" w:rsidRPr="008B659A" w:rsidRDefault="00DF2206"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Psychology and Philosophy</w:t>
            </w:r>
          </w:p>
        </w:tc>
        <w:tc>
          <w:tcPr>
            <w:tcW w:w="5192" w:type="dxa"/>
          </w:tcPr>
          <w:p w14:paraId="6060A6C4" w14:textId="77777777" w:rsidR="008B659A" w:rsidRPr="008B659A" w:rsidRDefault="008B659A" w:rsidP="008B659A">
            <w:pPr>
              <w:autoSpaceDE w:val="0"/>
              <w:autoSpaceDN w:val="0"/>
              <w:adjustRightInd w:val="0"/>
              <w:spacing w:line="216" w:lineRule="auto"/>
              <w:rPr>
                <w:rFonts w:asciiTheme="minorHAnsi" w:eastAsiaTheme="minorHAnsi" w:hAnsiTheme="minorHAnsi" w:cstheme="minorHAnsi"/>
                <w:sz w:val="20"/>
                <w:szCs w:val="20"/>
              </w:rPr>
            </w:pPr>
          </w:p>
          <w:p w14:paraId="641D1515" w14:textId="367123B3" w:rsidR="00480A37" w:rsidRPr="008B659A" w:rsidRDefault="00DF2206"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Lies in the Dark: An Analysis of Dark Personality Traits and Dishonesty</w:t>
            </w:r>
          </w:p>
        </w:tc>
      </w:tr>
    </w:tbl>
    <w:p w14:paraId="63CD03C7" w14:textId="30EB6C1C" w:rsidR="001C2F3D" w:rsidRDefault="001C2F3D" w:rsidP="00205301">
      <w:pPr>
        <w:tabs>
          <w:tab w:val="left" w:pos="1440"/>
        </w:tabs>
        <w:rPr>
          <w:rFonts w:asciiTheme="minorHAnsi" w:hAnsiTheme="minorHAnsi" w:cstheme="minorHAnsi"/>
          <w:sz w:val="20"/>
          <w:szCs w:val="20"/>
        </w:rPr>
      </w:pPr>
    </w:p>
    <w:p w14:paraId="529F3F05" w14:textId="45E20771" w:rsidR="001C2F3D" w:rsidRDefault="001C2F3D" w:rsidP="00205301">
      <w:pPr>
        <w:tabs>
          <w:tab w:val="left" w:pos="1440"/>
        </w:tabs>
        <w:rPr>
          <w:rFonts w:asciiTheme="minorHAnsi" w:hAnsiTheme="minorHAnsi" w:cstheme="minorHAnsi"/>
          <w:sz w:val="20"/>
          <w:szCs w:val="20"/>
        </w:rPr>
      </w:pPr>
    </w:p>
    <w:p w14:paraId="0B445431" w14:textId="575EA2FB" w:rsidR="00177971" w:rsidRDefault="00177971" w:rsidP="00205301">
      <w:pPr>
        <w:tabs>
          <w:tab w:val="left" w:pos="1440"/>
        </w:tabs>
        <w:rPr>
          <w:rFonts w:asciiTheme="minorHAnsi" w:hAnsiTheme="minorHAnsi" w:cstheme="minorHAnsi"/>
          <w:sz w:val="20"/>
          <w:szCs w:val="20"/>
        </w:rPr>
      </w:pPr>
    </w:p>
    <w:p w14:paraId="649F6673" w14:textId="522A3FDD" w:rsidR="00177971" w:rsidRDefault="00177971" w:rsidP="00205301">
      <w:pPr>
        <w:tabs>
          <w:tab w:val="left" w:pos="1440"/>
        </w:tabs>
        <w:rPr>
          <w:rFonts w:asciiTheme="minorHAnsi" w:hAnsiTheme="minorHAnsi" w:cstheme="minorHAnsi"/>
          <w:sz w:val="20"/>
          <w:szCs w:val="20"/>
        </w:rPr>
      </w:pPr>
    </w:p>
    <w:p w14:paraId="39E0E551" w14:textId="03CA1AB6" w:rsidR="00177971" w:rsidRDefault="00177971" w:rsidP="00205301">
      <w:pPr>
        <w:tabs>
          <w:tab w:val="left" w:pos="1440"/>
        </w:tabs>
        <w:rPr>
          <w:rFonts w:asciiTheme="minorHAnsi" w:hAnsiTheme="minorHAnsi" w:cstheme="minorHAnsi"/>
          <w:sz w:val="20"/>
          <w:szCs w:val="20"/>
        </w:rPr>
      </w:pPr>
    </w:p>
    <w:p w14:paraId="7B6F7A20" w14:textId="7EAD1ECC" w:rsidR="00177971" w:rsidRDefault="00177971" w:rsidP="00205301">
      <w:pPr>
        <w:tabs>
          <w:tab w:val="left" w:pos="1440"/>
        </w:tabs>
        <w:rPr>
          <w:rFonts w:asciiTheme="minorHAnsi" w:hAnsiTheme="minorHAnsi" w:cstheme="minorHAnsi"/>
          <w:sz w:val="20"/>
          <w:szCs w:val="20"/>
        </w:rPr>
      </w:pPr>
    </w:p>
    <w:p w14:paraId="52837E01" w14:textId="1985DCFC" w:rsidR="00177971" w:rsidRDefault="00177971" w:rsidP="00205301">
      <w:pPr>
        <w:tabs>
          <w:tab w:val="left" w:pos="1440"/>
        </w:tabs>
        <w:rPr>
          <w:rFonts w:asciiTheme="minorHAnsi" w:hAnsiTheme="minorHAnsi" w:cstheme="minorHAnsi"/>
          <w:sz w:val="20"/>
          <w:szCs w:val="20"/>
        </w:rPr>
      </w:pPr>
    </w:p>
    <w:p w14:paraId="3F7B633F" w14:textId="7B9B4E76" w:rsidR="00177971" w:rsidRDefault="00177971" w:rsidP="00205301">
      <w:pPr>
        <w:tabs>
          <w:tab w:val="left" w:pos="1440"/>
        </w:tabs>
        <w:rPr>
          <w:rFonts w:asciiTheme="minorHAnsi" w:hAnsiTheme="minorHAnsi" w:cstheme="minorHAnsi"/>
          <w:sz w:val="20"/>
          <w:szCs w:val="20"/>
        </w:rPr>
      </w:pPr>
    </w:p>
    <w:p w14:paraId="101DF843" w14:textId="77777777" w:rsidR="00177971" w:rsidRDefault="00177971" w:rsidP="00205301">
      <w:pPr>
        <w:tabs>
          <w:tab w:val="left" w:pos="1440"/>
        </w:tabs>
        <w:rPr>
          <w:rFonts w:asciiTheme="minorHAnsi" w:hAnsiTheme="minorHAnsi" w:cstheme="minorHAnsi"/>
          <w:sz w:val="20"/>
          <w:szCs w:val="20"/>
        </w:rPr>
      </w:pPr>
    </w:p>
    <w:p w14:paraId="2D6CFCF4" w14:textId="60FBC233" w:rsidR="00205301" w:rsidRDefault="0087315A" w:rsidP="00205301">
      <w:pPr>
        <w:tabs>
          <w:tab w:val="left" w:pos="1440"/>
        </w:tabs>
        <w:rPr>
          <w:rFonts w:asciiTheme="minorHAnsi" w:hAnsiTheme="minorHAnsi" w:cstheme="minorHAnsi"/>
          <w:sz w:val="20"/>
          <w:szCs w:val="20"/>
        </w:rPr>
      </w:pPr>
      <w:r>
        <w:rPr>
          <w:b/>
          <w:color w:val="943634" w:themeColor="accent2" w:themeShade="BF"/>
          <w:sz w:val="24"/>
          <w:szCs w:val="24"/>
        </w:rPr>
        <w:lastRenderedPageBreak/>
        <w:t>202</w:t>
      </w:r>
      <w:r w:rsidR="00CC6C20">
        <w:rPr>
          <w:b/>
          <w:color w:val="943634" w:themeColor="accent2" w:themeShade="BF"/>
          <w:sz w:val="24"/>
          <w:szCs w:val="24"/>
        </w:rPr>
        <w:t>3</w:t>
      </w:r>
      <w:r w:rsidR="00205301" w:rsidRPr="00CB6C06">
        <w:rPr>
          <w:b/>
          <w:color w:val="943634" w:themeColor="accent2" w:themeShade="BF"/>
          <w:sz w:val="24"/>
          <w:szCs w:val="24"/>
        </w:rPr>
        <w:t>-20</w:t>
      </w:r>
      <w:r w:rsidR="00A339D3">
        <w:rPr>
          <w:b/>
          <w:color w:val="943634" w:themeColor="accent2" w:themeShade="BF"/>
          <w:sz w:val="24"/>
          <w:szCs w:val="24"/>
        </w:rPr>
        <w:t>2</w:t>
      </w:r>
      <w:r w:rsidR="00CC6C20">
        <w:rPr>
          <w:b/>
          <w:color w:val="943634" w:themeColor="accent2" w:themeShade="BF"/>
          <w:sz w:val="24"/>
          <w:szCs w:val="24"/>
        </w:rPr>
        <w:t>4</w:t>
      </w:r>
      <w:r w:rsidR="00205301" w:rsidRPr="00CB6C06">
        <w:rPr>
          <w:b/>
          <w:color w:val="943634" w:themeColor="accent2" w:themeShade="BF"/>
          <w:sz w:val="24"/>
          <w:szCs w:val="24"/>
        </w:rPr>
        <w:t xml:space="preserve"> Student </w:t>
      </w:r>
      <w:r w:rsidR="00205301">
        <w:rPr>
          <w:b/>
          <w:color w:val="943634" w:themeColor="accent2" w:themeShade="BF"/>
          <w:sz w:val="24"/>
          <w:szCs w:val="24"/>
        </w:rPr>
        <w:t xml:space="preserve">Research </w:t>
      </w:r>
      <w:r w:rsidR="00205301" w:rsidRPr="00CB6C06">
        <w:rPr>
          <w:b/>
          <w:color w:val="943634" w:themeColor="accent2" w:themeShade="BF"/>
          <w:sz w:val="24"/>
          <w:szCs w:val="24"/>
        </w:rPr>
        <w:t>Presentation Grants</w:t>
      </w:r>
    </w:p>
    <w:p w14:paraId="245A16B7" w14:textId="77777777" w:rsidR="00205301" w:rsidRDefault="00205301" w:rsidP="00205301">
      <w:pPr>
        <w:tabs>
          <w:tab w:val="left" w:pos="930"/>
        </w:tabs>
        <w:rPr>
          <w:rFonts w:asciiTheme="minorHAnsi" w:hAnsiTheme="minorHAnsi" w:cstheme="minorHAnsi"/>
          <w:sz w:val="20"/>
          <w:szCs w:val="20"/>
        </w:rPr>
      </w:pPr>
      <w:r>
        <w:rPr>
          <w:rFonts w:asciiTheme="minorHAnsi" w:hAnsiTheme="minorHAnsi" w:cstheme="minorHAnsi"/>
          <w:sz w:val="20"/>
          <w:szCs w:val="20"/>
        </w:rPr>
        <w:tab/>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226"/>
        <w:gridCol w:w="22"/>
        <w:gridCol w:w="5102"/>
      </w:tblGrid>
      <w:tr w:rsidR="00205301" w14:paraId="509BE8AB" w14:textId="77777777" w:rsidTr="008B659A">
        <w:tc>
          <w:tcPr>
            <w:tcW w:w="4248" w:type="dxa"/>
            <w:gridSpan w:val="2"/>
          </w:tcPr>
          <w:p w14:paraId="2F263FFA" w14:textId="77777777" w:rsidR="00205301" w:rsidRPr="008B659A" w:rsidRDefault="00205301" w:rsidP="008B659A">
            <w:pPr>
              <w:autoSpaceDE w:val="0"/>
              <w:autoSpaceDN w:val="0"/>
              <w:adjustRightInd w:val="0"/>
              <w:spacing w:line="216" w:lineRule="auto"/>
              <w:rPr>
                <w:rFonts w:asciiTheme="minorHAnsi" w:hAnsiTheme="minorHAnsi" w:cstheme="minorHAnsi"/>
                <w:b/>
                <w:sz w:val="20"/>
                <w:szCs w:val="20"/>
              </w:rPr>
            </w:pPr>
            <w:r w:rsidRPr="008B659A">
              <w:rPr>
                <w:rFonts w:asciiTheme="minorHAnsi" w:hAnsiTheme="minorHAnsi" w:cstheme="minorHAnsi"/>
                <w:b/>
                <w:sz w:val="20"/>
                <w:szCs w:val="20"/>
              </w:rPr>
              <w:t>Students</w:t>
            </w:r>
          </w:p>
          <w:p w14:paraId="697116F6" w14:textId="77777777" w:rsidR="00205301" w:rsidRPr="008B659A" w:rsidRDefault="00205301" w:rsidP="008B659A">
            <w:pPr>
              <w:autoSpaceDE w:val="0"/>
              <w:autoSpaceDN w:val="0"/>
              <w:adjustRightInd w:val="0"/>
              <w:spacing w:line="216" w:lineRule="auto"/>
              <w:rPr>
                <w:rFonts w:asciiTheme="minorHAnsi" w:hAnsiTheme="minorHAnsi" w:cstheme="minorHAnsi"/>
                <w:b/>
                <w:sz w:val="20"/>
                <w:szCs w:val="20"/>
              </w:rPr>
            </w:pPr>
            <w:r w:rsidRPr="008B659A">
              <w:rPr>
                <w:rFonts w:asciiTheme="minorHAnsi" w:hAnsiTheme="minorHAnsi" w:cstheme="minorHAnsi"/>
                <w:b/>
                <w:sz w:val="20"/>
                <w:szCs w:val="20"/>
              </w:rPr>
              <w:t>Mentor</w:t>
            </w:r>
          </w:p>
          <w:p w14:paraId="0E3FEFDF" w14:textId="68C9CB53" w:rsidR="00177971" w:rsidRPr="00177971" w:rsidRDefault="00205301" w:rsidP="008B659A">
            <w:pPr>
              <w:autoSpaceDE w:val="0"/>
              <w:autoSpaceDN w:val="0"/>
              <w:adjustRightInd w:val="0"/>
              <w:spacing w:line="216" w:lineRule="auto"/>
              <w:rPr>
                <w:rFonts w:asciiTheme="minorHAnsi" w:hAnsiTheme="minorHAnsi" w:cstheme="minorHAnsi"/>
                <w:b/>
                <w:sz w:val="20"/>
                <w:szCs w:val="20"/>
              </w:rPr>
            </w:pPr>
            <w:r w:rsidRPr="008B659A">
              <w:rPr>
                <w:rFonts w:asciiTheme="minorHAnsi" w:hAnsiTheme="minorHAnsi" w:cstheme="minorHAnsi"/>
                <w:b/>
                <w:sz w:val="20"/>
                <w:szCs w:val="20"/>
              </w:rPr>
              <w:t>Department</w:t>
            </w:r>
          </w:p>
          <w:p w14:paraId="0F987572" w14:textId="32EB76F9" w:rsidR="00177971" w:rsidRPr="008B659A" w:rsidRDefault="00177971" w:rsidP="008B659A">
            <w:pPr>
              <w:autoSpaceDE w:val="0"/>
              <w:autoSpaceDN w:val="0"/>
              <w:adjustRightInd w:val="0"/>
              <w:spacing w:line="216" w:lineRule="auto"/>
              <w:rPr>
                <w:rFonts w:asciiTheme="minorHAnsi" w:hAnsiTheme="minorHAnsi" w:cstheme="minorHAnsi"/>
                <w:sz w:val="20"/>
                <w:szCs w:val="20"/>
              </w:rPr>
            </w:pPr>
          </w:p>
        </w:tc>
        <w:tc>
          <w:tcPr>
            <w:tcW w:w="5102" w:type="dxa"/>
            <w:vAlign w:val="bottom"/>
          </w:tcPr>
          <w:p w14:paraId="15DCF052" w14:textId="77777777" w:rsidR="00205301" w:rsidRDefault="00205301" w:rsidP="008B659A">
            <w:pPr>
              <w:autoSpaceDE w:val="0"/>
              <w:autoSpaceDN w:val="0"/>
              <w:adjustRightInd w:val="0"/>
              <w:spacing w:line="216" w:lineRule="auto"/>
              <w:rPr>
                <w:rFonts w:asciiTheme="minorHAnsi" w:hAnsiTheme="minorHAnsi" w:cstheme="minorHAnsi"/>
                <w:b/>
                <w:sz w:val="20"/>
                <w:szCs w:val="20"/>
              </w:rPr>
            </w:pPr>
            <w:r w:rsidRPr="008B659A">
              <w:rPr>
                <w:rFonts w:asciiTheme="minorHAnsi" w:hAnsiTheme="minorHAnsi" w:cstheme="minorHAnsi"/>
                <w:b/>
                <w:sz w:val="20"/>
                <w:szCs w:val="20"/>
              </w:rPr>
              <w:t xml:space="preserve">Title of Research Presentation </w:t>
            </w:r>
            <w:r w:rsidR="008751E3" w:rsidRPr="008B659A">
              <w:rPr>
                <w:rFonts w:asciiTheme="minorHAnsi" w:hAnsiTheme="minorHAnsi" w:cstheme="minorHAnsi"/>
                <w:b/>
                <w:sz w:val="20"/>
                <w:szCs w:val="20"/>
              </w:rPr>
              <w:t>or Publication</w:t>
            </w:r>
          </w:p>
          <w:p w14:paraId="51F8CB4B" w14:textId="3C514BFD" w:rsidR="00177971" w:rsidRPr="008B659A" w:rsidRDefault="00177971" w:rsidP="008B659A">
            <w:pPr>
              <w:autoSpaceDE w:val="0"/>
              <w:autoSpaceDN w:val="0"/>
              <w:adjustRightInd w:val="0"/>
              <w:spacing w:line="216" w:lineRule="auto"/>
              <w:rPr>
                <w:rFonts w:asciiTheme="minorHAnsi" w:hAnsiTheme="minorHAnsi" w:cstheme="minorHAnsi"/>
                <w:b/>
                <w:sz w:val="20"/>
                <w:szCs w:val="20"/>
              </w:rPr>
            </w:pPr>
          </w:p>
        </w:tc>
      </w:tr>
      <w:tr w:rsidR="00205301" w14:paraId="2684F6DA" w14:textId="77777777" w:rsidTr="008B659A">
        <w:tc>
          <w:tcPr>
            <w:tcW w:w="4248" w:type="dxa"/>
            <w:gridSpan w:val="2"/>
          </w:tcPr>
          <w:p w14:paraId="29DE7709" w14:textId="03E3642D" w:rsidR="00205301" w:rsidRPr="008B659A" w:rsidRDefault="00177971"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Juliet Adams</w:t>
            </w:r>
            <w:r w:rsidR="0047434A" w:rsidRPr="008B659A">
              <w:rPr>
                <w:rFonts w:asciiTheme="minorHAnsi" w:eastAsiaTheme="minorHAnsi" w:hAnsiTheme="minorHAnsi" w:cstheme="minorHAnsi"/>
                <w:sz w:val="20"/>
                <w:szCs w:val="20"/>
              </w:rPr>
              <w:br/>
            </w:r>
            <w:r w:rsidR="00205301" w:rsidRPr="008B659A">
              <w:rPr>
                <w:rFonts w:asciiTheme="minorHAnsi" w:hAnsiTheme="minorHAnsi" w:cstheme="minorHAnsi"/>
                <w:sz w:val="20"/>
                <w:szCs w:val="20"/>
              </w:rPr>
              <w:t xml:space="preserve">Dr. </w:t>
            </w:r>
            <w:r>
              <w:rPr>
                <w:rFonts w:asciiTheme="minorHAnsi" w:hAnsiTheme="minorHAnsi" w:cstheme="minorHAnsi"/>
                <w:sz w:val="20"/>
                <w:szCs w:val="20"/>
              </w:rPr>
              <w:t>Alannah Shelby Rivers</w:t>
            </w:r>
            <w:r w:rsidR="0047434A" w:rsidRPr="008B659A">
              <w:rPr>
                <w:rFonts w:asciiTheme="minorHAnsi" w:hAnsiTheme="minorHAnsi" w:cstheme="minorHAnsi"/>
                <w:sz w:val="20"/>
                <w:szCs w:val="20"/>
              </w:rPr>
              <w:t xml:space="preserve"> </w:t>
            </w:r>
          </w:p>
          <w:p w14:paraId="5E72431B" w14:textId="1ABCD3D4" w:rsidR="00205301" w:rsidRPr="008B659A" w:rsidRDefault="00177971"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Psychology</w:t>
            </w:r>
          </w:p>
          <w:p w14:paraId="6C41942B" w14:textId="59B0A15D"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2ADE202C" w14:textId="54B43927" w:rsidR="00E62501" w:rsidRPr="008B659A" w:rsidRDefault="00351624"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Examining</w:t>
            </w:r>
            <w:r w:rsidR="00177971">
              <w:rPr>
                <w:rFonts w:asciiTheme="minorHAnsi" w:eastAsiaTheme="minorHAnsi" w:hAnsiTheme="minorHAnsi" w:cstheme="minorHAnsi"/>
                <w:sz w:val="20"/>
                <w:szCs w:val="20"/>
              </w:rPr>
              <w:t xml:space="preserve"> the Relationship Between Treatment Perceptions and Coping Strategies in Type </w:t>
            </w:r>
            <w:proofErr w:type="spellStart"/>
            <w:r w:rsidR="00177971">
              <w:rPr>
                <w:rFonts w:asciiTheme="minorHAnsi" w:eastAsiaTheme="minorHAnsi" w:hAnsiTheme="minorHAnsi" w:cstheme="minorHAnsi"/>
                <w:sz w:val="20"/>
                <w:szCs w:val="20"/>
              </w:rPr>
              <w:t>ll</w:t>
            </w:r>
            <w:proofErr w:type="spellEnd"/>
            <w:r w:rsidR="00177971">
              <w:rPr>
                <w:rFonts w:asciiTheme="minorHAnsi" w:eastAsiaTheme="minorHAnsi" w:hAnsiTheme="minorHAnsi" w:cstheme="minorHAnsi"/>
                <w:sz w:val="20"/>
                <w:szCs w:val="20"/>
              </w:rPr>
              <w:t xml:space="preserve"> Diabetes</w:t>
            </w:r>
          </w:p>
        </w:tc>
      </w:tr>
      <w:tr w:rsidR="00205301" w14:paraId="7E226E6D" w14:textId="77777777" w:rsidTr="008B659A">
        <w:tc>
          <w:tcPr>
            <w:tcW w:w="4248" w:type="dxa"/>
            <w:gridSpan w:val="2"/>
          </w:tcPr>
          <w:p w14:paraId="6EC92B1B" w14:textId="6D2A545A" w:rsidR="00205301" w:rsidRPr="008B659A" w:rsidRDefault="00177971"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Emily</w:t>
            </w:r>
            <w:r w:rsidR="001F30C2" w:rsidRPr="008B659A">
              <w:rPr>
                <w:rFonts w:asciiTheme="minorHAnsi" w:eastAsiaTheme="minorHAnsi" w:hAnsiTheme="minorHAnsi" w:cstheme="minorHAnsi"/>
                <w:sz w:val="20"/>
                <w:szCs w:val="20"/>
              </w:rPr>
              <w:t xml:space="preserve"> Arellano</w:t>
            </w:r>
            <w:r w:rsidR="00095BA0" w:rsidRPr="008B659A">
              <w:rPr>
                <w:rFonts w:asciiTheme="minorHAnsi" w:eastAsiaTheme="minorHAnsi" w:hAnsiTheme="minorHAnsi" w:cstheme="minorHAnsi"/>
                <w:sz w:val="20"/>
                <w:szCs w:val="20"/>
              </w:rPr>
              <w:br/>
            </w:r>
            <w:r w:rsidR="00205301" w:rsidRPr="008B659A">
              <w:rPr>
                <w:rFonts w:asciiTheme="minorHAnsi" w:hAnsiTheme="minorHAnsi" w:cstheme="minorHAnsi"/>
                <w:sz w:val="20"/>
                <w:szCs w:val="20"/>
              </w:rPr>
              <w:t xml:space="preserve">Dr. </w:t>
            </w:r>
            <w:r>
              <w:rPr>
                <w:rFonts w:asciiTheme="minorHAnsi" w:hAnsiTheme="minorHAnsi" w:cstheme="minorHAnsi"/>
                <w:sz w:val="20"/>
                <w:szCs w:val="20"/>
              </w:rPr>
              <w:t>Alexis Hardesty</w:t>
            </w:r>
          </w:p>
          <w:p w14:paraId="769C0E1F" w14:textId="1916303F" w:rsidR="00205301" w:rsidRPr="008B659A" w:rsidRDefault="00177971"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Mathematics</w:t>
            </w:r>
          </w:p>
          <w:p w14:paraId="0B9BFC27" w14:textId="156F0E4A"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7A2525A7" w14:textId="161BBE62" w:rsidR="003B286D" w:rsidRPr="008B659A" w:rsidRDefault="00177971"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Realizing Groups of Order 2^n as Groups of Units</w:t>
            </w:r>
          </w:p>
        </w:tc>
      </w:tr>
      <w:tr w:rsidR="00205301" w14:paraId="344173FD" w14:textId="77777777" w:rsidTr="008B659A">
        <w:tc>
          <w:tcPr>
            <w:tcW w:w="4248" w:type="dxa"/>
            <w:gridSpan w:val="2"/>
          </w:tcPr>
          <w:p w14:paraId="45BA8C92" w14:textId="131F765C" w:rsidR="00652DFE" w:rsidRPr="008B659A" w:rsidRDefault="00177971" w:rsidP="008B659A">
            <w:pPr>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Lisa Aschenberg</w:t>
            </w:r>
          </w:p>
          <w:p w14:paraId="55200FAF" w14:textId="0A98465E" w:rsidR="00205301" w:rsidRPr="008B659A" w:rsidRDefault="00205301" w:rsidP="008B659A">
            <w:pPr>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177971">
              <w:rPr>
                <w:rFonts w:asciiTheme="minorHAnsi" w:hAnsiTheme="minorHAnsi" w:cstheme="minorHAnsi"/>
                <w:sz w:val="20"/>
                <w:szCs w:val="20"/>
              </w:rPr>
              <w:t>Shanil Juma</w:t>
            </w:r>
          </w:p>
          <w:p w14:paraId="594705F1" w14:textId="7E4444FF" w:rsidR="00B02E75" w:rsidRPr="008B659A" w:rsidRDefault="00177971"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Nutrition &amp; Food Sciences</w:t>
            </w:r>
            <w:r w:rsidR="00652DFE" w:rsidRPr="008B659A">
              <w:rPr>
                <w:rFonts w:asciiTheme="minorHAnsi" w:hAnsiTheme="minorHAnsi" w:cstheme="minorHAnsi"/>
                <w:sz w:val="20"/>
                <w:szCs w:val="20"/>
              </w:rPr>
              <w:t xml:space="preserve"> </w:t>
            </w:r>
          </w:p>
          <w:p w14:paraId="7A7B9E5A" w14:textId="15AED4BA"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7376EBD0" w14:textId="75A72F65" w:rsidR="00251771" w:rsidRPr="008B659A" w:rsidRDefault="00177971"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The Effect of Walnut Butter Product and Nutrition Education on Weight and Endothelial health in Overweight Adolescents</w:t>
            </w:r>
          </w:p>
        </w:tc>
      </w:tr>
      <w:tr w:rsidR="00205301" w14:paraId="6E8EE956" w14:textId="77777777" w:rsidTr="008B659A">
        <w:tc>
          <w:tcPr>
            <w:tcW w:w="4248" w:type="dxa"/>
            <w:gridSpan w:val="2"/>
          </w:tcPr>
          <w:p w14:paraId="295E55E0" w14:textId="67EF42FC" w:rsidR="00205301" w:rsidRPr="008B659A" w:rsidRDefault="0048328A"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Juliana Azoubel</w:t>
            </w:r>
            <w:r w:rsidR="00F15C16" w:rsidRPr="008B659A">
              <w:rPr>
                <w:rFonts w:asciiTheme="minorHAnsi" w:eastAsiaTheme="minorHAnsi" w:hAnsiTheme="minorHAnsi" w:cstheme="minorHAnsi"/>
                <w:sz w:val="20"/>
                <w:szCs w:val="20"/>
              </w:rPr>
              <w:br/>
            </w:r>
            <w:r w:rsidR="00205301" w:rsidRPr="008B659A">
              <w:rPr>
                <w:rFonts w:asciiTheme="minorHAnsi" w:hAnsiTheme="minorHAnsi" w:cstheme="minorHAnsi"/>
                <w:sz w:val="20"/>
                <w:szCs w:val="20"/>
              </w:rPr>
              <w:t xml:space="preserve">Dr. </w:t>
            </w:r>
            <w:r>
              <w:rPr>
                <w:rFonts w:asciiTheme="minorHAnsi" w:hAnsiTheme="minorHAnsi" w:cstheme="minorHAnsi"/>
                <w:sz w:val="20"/>
                <w:szCs w:val="20"/>
              </w:rPr>
              <w:t>Adesola Akinleye</w:t>
            </w:r>
          </w:p>
          <w:p w14:paraId="02261FF6" w14:textId="629B6103" w:rsidR="00205301" w:rsidRPr="008B659A" w:rsidRDefault="0048328A"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Dance Division</w:t>
            </w:r>
          </w:p>
          <w:p w14:paraId="23113DAE" w14:textId="4951812E"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025AC046" w14:textId="070E0E9F" w:rsidR="00251771" w:rsidRPr="008B659A" w:rsidRDefault="0048328A"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Brazilian Dance(s), Women Leadership, and Community</w:t>
            </w:r>
          </w:p>
        </w:tc>
      </w:tr>
      <w:tr w:rsidR="00205301" w14:paraId="79523FAC" w14:textId="77777777" w:rsidTr="008B659A">
        <w:tc>
          <w:tcPr>
            <w:tcW w:w="4248" w:type="dxa"/>
            <w:gridSpan w:val="2"/>
          </w:tcPr>
          <w:p w14:paraId="6F3B4B13" w14:textId="765E6C16" w:rsidR="00205301" w:rsidRPr="008B659A" w:rsidRDefault="0048328A"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Amit Basnet</w:t>
            </w:r>
            <w:r w:rsidR="008012FE" w:rsidRPr="008B659A">
              <w:rPr>
                <w:rFonts w:asciiTheme="minorHAnsi" w:eastAsiaTheme="minorHAnsi" w:hAnsiTheme="minorHAnsi" w:cstheme="minorHAnsi"/>
                <w:sz w:val="20"/>
                <w:szCs w:val="20"/>
              </w:rPr>
              <w:br/>
            </w:r>
            <w:r w:rsidR="00205301" w:rsidRPr="008B659A">
              <w:rPr>
                <w:rFonts w:asciiTheme="minorHAnsi" w:hAnsiTheme="minorHAnsi" w:cstheme="minorHAnsi"/>
                <w:sz w:val="20"/>
                <w:szCs w:val="20"/>
              </w:rPr>
              <w:t xml:space="preserve">Dr. </w:t>
            </w:r>
            <w:r w:rsidR="008012FE" w:rsidRPr="008B659A">
              <w:rPr>
                <w:rFonts w:asciiTheme="minorHAnsi" w:eastAsiaTheme="minorHAnsi" w:hAnsiTheme="minorHAnsi" w:cstheme="minorHAnsi"/>
                <w:sz w:val="20"/>
                <w:szCs w:val="20"/>
              </w:rPr>
              <w:t>Dayna Averitt</w:t>
            </w:r>
          </w:p>
          <w:p w14:paraId="4EDE25F1" w14:textId="77777777" w:rsidR="00205301" w:rsidRPr="008B659A" w:rsidRDefault="008012FE" w:rsidP="008B659A">
            <w:pPr>
              <w:autoSpaceDE w:val="0"/>
              <w:autoSpaceDN w:val="0"/>
              <w:adjustRightInd w:val="0"/>
              <w:spacing w:line="216" w:lineRule="auto"/>
              <w:rPr>
                <w:rFonts w:asciiTheme="minorHAnsi" w:eastAsiaTheme="minorHAnsi" w:hAnsiTheme="minorHAnsi" w:cstheme="minorHAnsi"/>
                <w:sz w:val="20"/>
                <w:szCs w:val="20"/>
              </w:rPr>
            </w:pPr>
            <w:r w:rsidRPr="008B659A">
              <w:rPr>
                <w:rFonts w:asciiTheme="minorHAnsi" w:eastAsiaTheme="minorHAnsi" w:hAnsiTheme="minorHAnsi" w:cstheme="minorHAnsi"/>
                <w:sz w:val="20"/>
                <w:szCs w:val="20"/>
              </w:rPr>
              <w:t>Biology</w:t>
            </w:r>
          </w:p>
          <w:p w14:paraId="57F33837" w14:textId="67FE9EEE"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28C06E3F" w14:textId="734C38BA" w:rsidR="00251771" w:rsidRPr="008B659A" w:rsidRDefault="0048328A"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Estrogen Modulates Inflammatory Mediator Release from Macrophages</w:t>
            </w:r>
          </w:p>
        </w:tc>
      </w:tr>
      <w:tr w:rsidR="00205301" w14:paraId="76F1F83F" w14:textId="77777777" w:rsidTr="008B659A">
        <w:tc>
          <w:tcPr>
            <w:tcW w:w="4248" w:type="dxa"/>
            <w:gridSpan w:val="2"/>
          </w:tcPr>
          <w:p w14:paraId="361EE672" w14:textId="04374FCD" w:rsidR="00205301" w:rsidRPr="008B659A" w:rsidRDefault="00623B2E"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Elise Bjork</w:t>
            </w:r>
            <w:r w:rsidR="00567779" w:rsidRPr="008B659A">
              <w:rPr>
                <w:rFonts w:asciiTheme="minorHAnsi" w:eastAsiaTheme="minorHAnsi" w:hAnsiTheme="minorHAnsi" w:cstheme="minorHAnsi"/>
                <w:sz w:val="20"/>
                <w:szCs w:val="20"/>
              </w:rPr>
              <w:br/>
            </w:r>
            <w:r w:rsidR="009B4294" w:rsidRPr="008B659A">
              <w:rPr>
                <w:rFonts w:asciiTheme="minorHAnsi" w:hAnsiTheme="minorHAnsi" w:cstheme="minorHAnsi"/>
                <w:sz w:val="20"/>
                <w:szCs w:val="20"/>
              </w:rPr>
              <w:t xml:space="preserve">Dr. </w:t>
            </w:r>
            <w:r>
              <w:rPr>
                <w:rFonts w:asciiTheme="minorHAnsi" w:hAnsiTheme="minorHAnsi" w:cstheme="minorHAnsi"/>
                <w:sz w:val="20"/>
                <w:szCs w:val="20"/>
              </w:rPr>
              <w:t>Rupal Patel</w:t>
            </w:r>
            <w:r w:rsidR="00567779" w:rsidRPr="008B659A">
              <w:rPr>
                <w:rFonts w:asciiTheme="minorHAnsi" w:hAnsiTheme="minorHAnsi" w:cstheme="minorHAnsi"/>
                <w:sz w:val="20"/>
                <w:szCs w:val="20"/>
              </w:rPr>
              <w:t xml:space="preserve"> </w:t>
            </w:r>
          </w:p>
          <w:p w14:paraId="4B05E612" w14:textId="77777777" w:rsidR="00205301" w:rsidRPr="008B659A" w:rsidRDefault="00567779" w:rsidP="008B659A">
            <w:pPr>
              <w:autoSpaceDE w:val="0"/>
              <w:autoSpaceDN w:val="0"/>
              <w:adjustRightInd w:val="0"/>
              <w:spacing w:line="216" w:lineRule="auto"/>
              <w:rPr>
                <w:rFonts w:asciiTheme="minorHAnsi" w:eastAsiaTheme="minorHAnsi" w:hAnsiTheme="minorHAnsi" w:cstheme="minorHAnsi"/>
                <w:sz w:val="20"/>
                <w:szCs w:val="20"/>
              </w:rPr>
            </w:pPr>
            <w:r w:rsidRPr="008B659A">
              <w:rPr>
                <w:rFonts w:asciiTheme="minorHAnsi" w:eastAsiaTheme="minorHAnsi" w:hAnsiTheme="minorHAnsi" w:cstheme="minorHAnsi"/>
                <w:sz w:val="20"/>
                <w:szCs w:val="20"/>
              </w:rPr>
              <w:t xml:space="preserve">Physical Therapy </w:t>
            </w:r>
          </w:p>
          <w:p w14:paraId="4BFA3562" w14:textId="55D7D2D8"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58DED082" w14:textId="5E2EED2E" w:rsidR="00251771" w:rsidRPr="008B659A" w:rsidRDefault="00623B2E"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Development, Content Validity, and Reliability of the Physical Therapy Social Determinants of Health Survey</w:t>
            </w:r>
          </w:p>
        </w:tc>
      </w:tr>
      <w:tr w:rsidR="00205301" w14:paraId="03670D30" w14:textId="77777777" w:rsidTr="008B659A">
        <w:tc>
          <w:tcPr>
            <w:tcW w:w="4248" w:type="dxa"/>
            <w:gridSpan w:val="2"/>
          </w:tcPr>
          <w:p w14:paraId="52F7D861" w14:textId="3E836B45" w:rsidR="00205301" w:rsidRPr="008B659A" w:rsidRDefault="00623B2E"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Anne Brinkman</w:t>
            </w:r>
            <w:r w:rsidR="00004D37" w:rsidRPr="008B659A">
              <w:rPr>
                <w:rFonts w:asciiTheme="minorHAnsi" w:eastAsiaTheme="minorHAnsi" w:hAnsiTheme="minorHAnsi" w:cstheme="minorHAnsi"/>
                <w:sz w:val="20"/>
                <w:szCs w:val="20"/>
              </w:rPr>
              <w:br/>
            </w:r>
            <w:r w:rsidR="00205301" w:rsidRPr="008B659A">
              <w:rPr>
                <w:rFonts w:asciiTheme="minorHAnsi" w:hAnsiTheme="minorHAnsi" w:cstheme="minorHAnsi"/>
                <w:sz w:val="20"/>
                <w:szCs w:val="20"/>
              </w:rPr>
              <w:t xml:space="preserve">Dr. </w:t>
            </w:r>
            <w:r>
              <w:rPr>
                <w:rFonts w:asciiTheme="minorHAnsi" w:hAnsiTheme="minorHAnsi" w:cstheme="minorHAnsi"/>
                <w:sz w:val="20"/>
                <w:szCs w:val="20"/>
              </w:rPr>
              <w:t>Lori Aaron-Brija</w:t>
            </w:r>
          </w:p>
          <w:p w14:paraId="1D37B30C" w14:textId="5577D9E9" w:rsidR="00205301" w:rsidRPr="008B659A" w:rsidRDefault="00623B2E"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College of Nursing</w:t>
            </w:r>
          </w:p>
          <w:p w14:paraId="4EFE5AD2" w14:textId="1B4F06E1"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0EEF0A33" w14:textId="54CD9A59" w:rsidR="00251771" w:rsidRPr="008B659A" w:rsidRDefault="00623B2E"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Improving Access and Quality Care for Immune Checkpoint Inhibitor Related Thyroid Dysfunction</w:t>
            </w:r>
          </w:p>
        </w:tc>
      </w:tr>
      <w:tr w:rsidR="001A6163" w14:paraId="0C90B013" w14:textId="77777777" w:rsidTr="008B659A">
        <w:tc>
          <w:tcPr>
            <w:tcW w:w="4248" w:type="dxa"/>
            <w:gridSpan w:val="2"/>
          </w:tcPr>
          <w:p w14:paraId="6DFD2B14" w14:textId="77777777" w:rsidR="00623B2E" w:rsidRDefault="00623B2E" w:rsidP="008B659A">
            <w:pPr>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Jace Brown</w:t>
            </w:r>
          </w:p>
          <w:p w14:paraId="0D1DE219" w14:textId="66DE6633" w:rsidR="008B659A" w:rsidRPr="008B659A" w:rsidRDefault="001A6163" w:rsidP="008B659A">
            <w:pPr>
              <w:adjustRightInd w:val="0"/>
              <w:spacing w:line="216" w:lineRule="auto"/>
              <w:rPr>
                <w:rFonts w:asciiTheme="minorHAnsi" w:eastAsiaTheme="minorHAnsi" w:hAnsiTheme="minorHAnsi" w:cstheme="minorHAnsi"/>
                <w:sz w:val="20"/>
                <w:szCs w:val="20"/>
              </w:rPr>
            </w:pPr>
            <w:r w:rsidRPr="008B659A">
              <w:rPr>
                <w:rFonts w:asciiTheme="minorHAnsi" w:eastAsiaTheme="minorHAnsi" w:hAnsiTheme="minorHAnsi" w:cstheme="minorHAnsi"/>
                <w:sz w:val="20"/>
                <w:szCs w:val="20"/>
              </w:rPr>
              <w:t xml:space="preserve">Dr. </w:t>
            </w:r>
            <w:r w:rsidR="00623B2E">
              <w:rPr>
                <w:rFonts w:asciiTheme="minorHAnsi" w:eastAsiaTheme="minorHAnsi" w:hAnsiTheme="minorHAnsi" w:cstheme="minorHAnsi"/>
                <w:sz w:val="20"/>
                <w:szCs w:val="20"/>
              </w:rPr>
              <w:t>Sharon Wang-Price</w:t>
            </w:r>
            <w:r w:rsidRPr="008B659A">
              <w:rPr>
                <w:rFonts w:asciiTheme="minorHAnsi" w:eastAsiaTheme="minorHAnsi" w:hAnsiTheme="minorHAnsi" w:cstheme="minorHAnsi"/>
                <w:sz w:val="20"/>
                <w:szCs w:val="20"/>
              </w:rPr>
              <w:br/>
            </w:r>
            <w:r w:rsidR="00623B2E">
              <w:rPr>
                <w:rFonts w:asciiTheme="minorHAnsi" w:eastAsiaTheme="minorHAnsi" w:hAnsiTheme="minorHAnsi" w:cstheme="minorHAnsi"/>
                <w:sz w:val="20"/>
                <w:szCs w:val="20"/>
              </w:rPr>
              <w:t>Physical Therapy</w:t>
            </w:r>
            <w:r w:rsidRPr="008B659A">
              <w:rPr>
                <w:rFonts w:asciiTheme="minorHAnsi" w:eastAsiaTheme="minorHAnsi" w:hAnsiTheme="minorHAnsi" w:cstheme="minorHAnsi"/>
                <w:sz w:val="20"/>
                <w:szCs w:val="20"/>
              </w:rPr>
              <w:t xml:space="preserve">               </w:t>
            </w:r>
          </w:p>
          <w:p w14:paraId="43470084" w14:textId="192720B1" w:rsidR="001A6163" w:rsidRPr="008B659A" w:rsidRDefault="001A6163" w:rsidP="008B659A">
            <w:pPr>
              <w:adjustRightInd w:val="0"/>
              <w:spacing w:line="216" w:lineRule="auto"/>
              <w:rPr>
                <w:rFonts w:asciiTheme="minorHAnsi" w:eastAsiaTheme="minorHAnsi" w:hAnsiTheme="minorHAnsi" w:cstheme="minorHAnsi"/>
                <w:sz w:val="20"/>
                <w:szCs w:val="20"/>
              </w:rPr>
            </w:pPr>
            <w:r w:rsidRPr="008B659A">
              <w:rPr>
                <w:rFonts w:asciiTheme="minorHAnsi" w:eastAsiaTheme="minorHAnsi" w:hAnsiTheme="minorHAnsi" w:cstheme="minorHAnsi"/>
                <w:sz w:val="20"/>
                <w:szCs w:val="20"/>
              </w:rPr>
              <w:t xml:space="preserve">                                </w:t>
            </w:r>
          </w:p>
        </w:tc>
        <w:tc>
          <w:tcPr>
            <w:tcW w:w="5102" w:type="dxa"/>
          </w:tcPr>
          <w:p w14:paraId="15EBA7CA" w14:textId="2694714B" w:rsidR="003F1EC1" w:rsidRPr="008B659A" w:rsidRDefault="00623B2E" w:rsidP="008B659A">
            <w:pPr>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The Immediate Effects of Dry Needling on Infraspinatus Muscle Blood Flow in Asymptomatic Individuals</w:t>
            </w:r>
          </w:p>
        </w:tc>
      </w:tr>
      <w:tr w:rsidR="00311911" w14:paraId="6F4769E2" w14:textId="77777777" w:rsidTr="008B659A">
        <w:tc>
          <w:tcPr>
            <w:tcW w:w="4248" w:type="dxa"/>
            <w:gridSpan w:val="2"/>
          </w:tcPr>
          <w:p w14:paraId="43ABB68A" w14:textId="2CB1CBA7" w:rsidR="00311911" w:rsidRPr="008B659A" w:rsidRDefault="00623B2E"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Cayla Clark</w:t>
            </w:r>
            <w:r w:rsidR="00311911" w:rsidRPr="008B659A">
              <w:rPr>
                <w:rFonts w:asciiTheme="minorHAnsi" w:eastAsiaTheme="minorHAnsi" w:hAnsiTheme="minorHAnsi" w:cstheme="minorHAnsi"/>
                <w:sz w:val="20"/>
                <w:szCs w:val="20"/>
              </w:rPr>
              <w:br/>
            </w:r>
            <w:r w:rsidR="00311911" w:rsidRPr="008B659A">
              <w:rPr>
                <w:rFonts w:asciiTheme="minorHAnsi" w:hAnsiTheme="minorHAnsi" w:cstheme="minorHAnsi"/>
                <w:sz w:val="20"/>
                <w:szCs w:val="20"/>
              </w:rPr>
              <w:t xml:space="preserve">Dr. </w:t>
            </w:r>
            <w:r w:rsidR="00AD335F">
              <w:rPr>
                <w:rFonts w:asciiTheme="minorHAnsi" w:hAnsiTheme="minorHAnsi" w:cstheme="minorHAnsi"/>
                <w:sz w:val="20"/>
                <w:szCs w:val="20"/>
              </w:rPr>
              <w:t>Rhett Rigby</w:t>
            </w:r>
          </w:p>
          <w:p w14:paraId="5B0D5EFB" w14:textId="5915C143" w:rsidR="00311911" w:rsidRPr="008B659A" w:rsidRDefault="00AD335F"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School of Health Promotion &amp; Kinesiology</w:t>
            </w:r>
          </w:p>
          <w:p w14:paraId="41A41987" w14:textId="4E9CCDD9"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373B0BFB" w14:textId="7156C8A4" w:rsidR="006B5CBB" w:rsidRPr="008B659A" w:rsidRDefault="00AD335F"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The Effects of Equine-Assisted Therapy on Bradykinesia and Motor Function in Adults with Parkinson’s Disease: A Preliminary Analysis</w:t>
            </w:r>
          </w:p>
        </w:tc>
      </w:tr>
      <w:tr w:rsidR="00311911" w14:paraId="4FAED5CF" w14:textId="77777777" w:rsidTr="008B659A">
        <w:tc>
          <w:tcPr>
            <w:tcW w:w="4248" w:type="dxa"/>
            <w:gridSpan w:val="2"/>
          </w:tcPr>
          <w:p w14:paraId="4A96F23A" w14:textId="77777777" w:rsidR="00AD335F" w:rsidRDefault="00AD335F" w:rsidP="008B659A">
            <w:pPr>
              <w:autoSpaceDE w:val="0"/>
              <w:autoSpaceDN w:val="0"/>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Keith Crabtree</w:t>
            </w:r>
          </w:p>
          <w:p w14:paraId="5FDF21E9" w14:textId="6D480E16" w:rsidR="00311911" w:rsidRPr="008B659A" w:rsidRDefault="00311911"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AD335F">
              <w:rPr>
                <w:rFonts w:asciiTheme="minorHAnsi" w:eastAsiaTheme="minorHAnsi" w:hAnsiTheme="minorHAnsi" w:cstheme="minorHAnsi"/>
                <w:sz w:val="20"/>
                <w:szCs w:val="20"/>
              </w:rPr>
              <w:t>Shanil Juma</w:t>
            </w:r>
          </w:p>
          <w:p w14:paraId="5C1FC9D1" w14:textId="2D67B67A" w:rsidR="00311911" w:rsidRPr="008B659A" w:rsidRDefault="00AD335F"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Nutrition &amp; Food Sciences</w:t>
            </w:r>
            <w:r w:rsidR="00295A0A" w:rsidRPr="008B659A">
              <w:rPr>
                <w:rFonts w:asciiTheme="minorHAnsi" w:hAnsiTheme="minorHAnsi" w:cstheme="minorHAnsi"/>
                <w:sz w:val="20"/>
                <w:szCs w:val="20"/>
              </w:rPr>
              <w:br/>
            </w:r>
          </w:p>
        </w:tc>
        <w:tc>
          <w:tcPr>
            <w:tcW w:w="5102" w:type="dxa"/>
          </w:tcPr>
          <w:p w14:paraId="728FF1A6" w14:textId="71A5DE25" w:rsidR="00311911" w:rsidRDefault="00AD335F" w:rsidP="008B659A">
            <w:pPr>
              <w:adjustRightInd w:val="0"/>
              <w:spacing w:line="216"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Chondroprotective Action of Tart Cherry in the Monosodium Iodoacetate (MIA) Rat Model of Osteoarthritis</w:t>
            </w:r>
          </w:p>
          <w:p w14:paraId="4A8E49B7" w14:textId="2AADA3BB" w:rsidR="008B659A" w:rsidRPr="008B659A" w:rsidRDefault="008B659A" w:rsidP="008B659A">
            <w:pPr>
              <w:adjustRightInd w:val="0"/>
              <w:spacing w:line="216" w:lineRule="auto"/>
              <w:rPr>
                <w:rFonts w:asciiTheme="minorHAnsi" w:hAnsiTheme="minorHAnsi" w:cstheme="minorHAnsi"/>
                <w:sz w:val="20"/>
                <w:szCs w:val="20"/>
              </w:rPr>
            </w:pPr>
          </w:p>
        </w:tc>
      </w:tr>
      <w:tr w:rsidR="00311911" w14:paraId="1CE03AF9" w14:textId="77777777" w:rsidTr="008B659A">
        <w:tc>
          <w:tcPr>
            <w:tcW w:w="4248" w:type="dxa"/>
            <w:gridSpan w:val="2"/>
          </w:tcPr>
          <w:p w14:paraId="639161D3" w14:textId="6FE4926D" w:rsidR="00311911" w:rsidRPr="008B659A" w:rsidRDefault="004F6124" w:rsidP="008B659A">
            <w:pPr>
              <w:autoSpaceDE w:val="0"/>
              <w:autoSpaceDN w:val="0"/>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Shani Diouf</w:t>
            </w:r>
            <w:r w:rsidR="00203640" w:rsidRPr="008B659A">
              <w:rPr>
                <w:rFonts w:asciiTheme="minorHAnsi" w:eastAsiaTheme="minorHAnsi" w:hAnsiTheme="minorHAnsi" w:cstheme="minorHAnsi"/>
                <w:sz w:val="20"/>
                <w:szCs w:val="20"/>
              </w:rPr>
              <w:br/>
            </w:r>
            <w:r w:rsidR="00766963" w:rsidRPr="008B659A">
              <w:rPr>
                <w:rFonts w:asciiTheme="minorHAnsi" w:hAnsiTheme="minorHAnsi" w:cstheme="minorHAnsi"/>
                <w:sz w:val="20"/>
                <w:szCs w:val="20"/>
              </w:rPr>
              <w:t>Dr</w:t>
            </w:r>
            <w:r w:rsidR="00311911" w:rsidRPr="008B659A">
              <w:rPr>
                <w:rFonts w:asciiTheme="minorHAnsi" w:hAnsiTheme="minorHAnsi" w:cstheme="minorHAnsi"/>
                <w:sz w:val="20"/>
                <w:szCs w:val="20"/>
              </w:rPr>
              <w:t xml:space="preserve">. </w:t>
            </w:r>
            <w:r>
              <w:rPr>
                <w:rFonts w:asciiTheme="minorHAnsi" w:hAnsiTheme="minorHAnsi" w:cstheme="minorHAnsi"/>
                <w:sz w:val="20"/>
                <w:szCs w:val="20"/>
              </w:rPr>
              <w:t>Charmian Wells</w:t>
            </w:r>
          </w:p>
          <w:p w14:paraId="4B114DE6" w14:textId="6E343D5B" w:rsidR="00311911" w:rsidRPr="008B659A" w:rsidRDefault="004F6124"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Dance</w:t>
            </w:r>
          </w:p>
          <w:p w14:paraId="2DC12097" w14:textId="6365711C"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650C1DCD" w14:textId="7EEBAE1F" w:rsidR="00311911" w:rsidRPr="008B659A" w:rsidRDefault="004F6124" w:rsidP="008B659A">
            <w:pPr>
              <w:adjustRightInd w:val="0"/>
              <w:spacing w:line="216" w:lineRule="auto"/>
              <w:rPr>
                <w:rFonts w:asciiTheme="minorHAnsi" w:hAnsiTheme="minorHAnsi" w:cstheme="minorHAnsi"/>
                <w:sz w:val="20"/>
                <w:szCs w:val="20"/>
              </w:rPr>
            </w:pPr>
            <w:r>
              <w:rPr>
                <w:rFonts w:asciiTheme="minorHAnsi" w:eastAsiaTheme="minorHAnsi" w:hAnsiTheme="minorHAnsi" w:cstheme="minorHAnsi"/>
                <w:sz w:val="20"/>
                <w:szCs w:val="20"/>
              </w:rPr>
              <w:t>The African American Dancing Body: A Site for Religious Experience Through Dance</w:t>
            </w:r>
          </w:p>
        </w:tc>
      </w:tr>
      <w:tr w:rsidR="00E44440" w14:paraId="129F8E38" w14:textId="77777777" w:rsidTr="008B659A">
        <w:tc>
          <w:tcPr>
            <w:tcW w:w="4248" w:type="dxa"/>
            <w:gridSpan w:val="2"/>
          </w:tcPr>
          <w:p w14:paraId="2B4DB007" w14:textId="747E5CFC" w:rsidR="00E44440" w:rsidRPr="008B659A" w:rsidRDefault="00B61ED4"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Trinity Douglas</w:t>
            </w:r>
            <w:r w:rsidR="007D1F07" w:rsidRPr="008B659A">
              <w:rPr>
                <w:rFonts w:asciiTheme="minorHAnsi" w:hAnsiTheme="minorHAnsi" w:cstheme="minorHAnsi"/>
                <w:sz w:val="20"/>
                <w:szCs w:val="20"/>
              </w:rPr>
              <w:br/>
              <w:t xml:space="preserve">Dr. </w:t>
            </w:r>
            <w:r>
              <w:rPr>
                <w:rFonts w:asciiTheme="minorHAnsi" w:hAnsiTheme="minorHAnsi" w:cstheme="minorHAnsi"/>
                <w:sz w:val="20"/>
                <w:szCs w:val="20"/>
              </w:rPr>
              <w:t>Adam Jones</w:t>
            </w:r>
            <w:r w:rsidR="007D1F07" w:rsidRPr="008B659A">
              <w:rPr>
                <w:rFonts w:asciiTheme="minorHAnsi" w:hAnsiTheme="minorHAnsi" w:cstheme="minorHAnsi"/>
                <w:sz w:val="20"/>
                <w:szCs w:val="20"/>
              </w:rPr>
              <w:br/>
            </w:r>
            <w:r>
              <w:rPr>
                <w:rFonts w:asciiTheme="minorHAnsi" w:hAnsiTheme="minorHAnsi" w:cstheme="minorHAnsi"/>
                <w:sz w:val="20"/>
                <w:szCs w:val="20"/>
              </w:rPr>
              <w:t xml:space="preserve">Human Development, Family Studies, and </w:t>
            </w:r>
            <w:r w:rsidR="00351624">
              <w:rPr>
                <w:rFonts w:asciiTheme="minorHAnsi" w:hAnsiTheme="minorHAnsi" w:cstheme="minorHAnsi"/>
                <w:sz w:val="20"/>
                <w:szCs w:val="20"/>
              </w:rPr>
              <w:t>Counseling</w:t>
            </w:r>
          </w:p>
          <w:p w14:paraId="52685F8A" w14:textId="170C1365" w:rsidR="008B659A" w:rsidRPr="008B659A" w:rsidRDefault="008B659A" w:rsidP="008B659A">
            <w:pPr>
              <w:adjustRightInd w:val="0"/>
              <w:spacing w:line="216" w:lineRule="auto"/>
              <w:rPr>
                <w:rFonts w:asciiTheme="minorHAnsi" w:hAnsiTheme="minorHAnsi" w:cstheme="minorHAnsi"/>
                <w:sz w:val="20"/>
                <w:szCs w:val="20"/>
              </w:rPr>
            </w:pPr>
          </w:p>
        </w:tc>
        <w:tc>
          <w:tcPr>
            <w:tcW w:w="5102" w:type="dxa"/>
          </w:tcPr>
          <w:p w14:paraId="09260522" w14:textId="1878D7A9" w:rsidR="00E44440" w:rsidRPr="008B659A" w:rsidRDefault="00B61ED4"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Develop MFT Expertise: Learning Essential Skills</w:t>
            </w:r>
          </w:p>
        </w:tc>
      </w:tr>
      <w:tr w:rsidR="00311911" w14:paraId="0202B2DE" w14:textId="77777777" w:rsidTr="008B659A">
        <w:tc>
          <w:tcPr>
            <w:tcW w:w="4248" w:type="dxa"/>
            <w:gridSpan w:val="2"/>
          </w:tcPr>
          <w:p w14:paraId="0F0352F6" w14:textId="03CD0254" w:rsidR="002F70A8" w:rsidRDefault="007F765A"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Ciara Easterling</w:t>
            </w:r>
            <w:r w:rsidR="002F70A8" w:rsidRPr="008B659A">
              <w:rPr>
                <w:rFonts w:asciiTheme="minorHAnsi" w:hAnsiTheme="minorHAnsi" w:cstheme="minorHAnsi"/>
                <w:sz w:val="20"/>
                <w:szCs w:val="20"/>
              </w:rPr>
              <w:br/>
              <w:t xml:space="preserve">Dr. </w:t>
            </w:r>
            <w:r>
              <w:rPr>
                <w:rFonts w:asciiTheme="minorHAnsi" w:hAnsiTheme="minorHAnsi" w:cstheme="minorHAnsi"/>
                <w:sz w:val="20"/>
                <w:szCs w:val="20"/>
              </w:rPr>
              <w:t>Andrea Bennett</w:t>
            </w:r>
            <w:r w:rsidR="002F70A8" w:rsidRPr="008B659A">
              <w:rPr>
                <w:rFonts w:asciiTheme="minorHAnsi" w:hAnsiTheme="minorHAnsi" w:cstheme="minorHAnsi"/>
                <w:sz w:val="20"/>
                <w:szCs w:val="20"/>
              </w:rPr>
              <w:br/>
            </w:r>
            <w:r>
              <w:rPr>
                <w:rFonts w:asciiTheme="minorHAnsi" w:hAnsiTheme="minorHAnsi" w:cstheme="minorHAnsi"/>
                <w:sz w:val="20"/>
                <w:szCs w:val="20"/>
              </w:rPr>
              <w:t>Management and Marketing</w:t>
            </w:r>
          </w:p>
          <w:p w14:paraId="1F151450" w14:textId="69341B2C" w:rsidR="00002BC8" w:rsidRPr="008B659A" w:rsidRDefault="00002BC8" w:rsidP="008B659A">
            <w:pPr>
              <w:autoSpaceDE w:val="0"/>
              <w:autoSpaceDN w:val="0"/>
              <w:adjustRightInd w:val="0"/>
              <w:spacing w:line="216" w:lineRule="auto"/>
              <w:rPr>
                <w:rFonts w:asciiTheme="minorHAnsi" w:hAnsiTheme="minorHAnsi" w:cstheme="minorHAnsi"/>
                <w:sz w:val="20"/>
                <w:szCs w:val="20"/>
              </w:rPr>
            </w:pPr>
          </w:p>
        </w:tc>
        <w:tc>
          <w:tcPr>
            <w:tcW w:w="5102" w:type="dxa"/>
          </w:tcPr>
          <w:p w14:paraId="06B8FE5C" w14:textId="59504C61" w:rsidR="00311911" w:rsidRPr="008B659A" w:rsidRDefault="007F765A"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lastRenderedPageBreak/>
              <w:t>American Marketing Association International Collegiate Case Competition</w:t>
            </w:r>
          </w:p>
        </w:tc>
      </w:tr>
      <w:tr w:rsidR="00E44440" w14:paraId="7AD46D1F" w14:textId="77777777" w:rsidTr="008B659A">
        <w:tc>
          <w:tcPr>
            <w:tcW w:w="4248" w:type="dxa"/>
            <w:gridSpan w:val="2"/>
          </w:tcPr>
          <w:p w14:paraId="1B9E9933" w14:textId="4B1309AF" w:rsidR="00E44440" w:rsidRPr="008B659A" w:rsidRDefault="007F765A"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Christine Gilfrich</w:t>
            </w:r>
            <w:r w:rsidR="006C201D" w:rsidRPr="008B659A">
              <w:rPr>
                <w:rFonts w:asciiTheme="minorHAnsi" w:hAnsiTheme="minorHAnsi" w:cstheme="minorHAnsi"/>
                <w:sz w:val="20"/>
                <w:szCs w:val="20"/>
              </w:rPr>
              <w:br/>
              <w:t xml:space="preserve">Dr. </w:t>
            </w:r>
            <w:r>
              <w:rPr>
                <w:rFonts w:asciiTheme="minorHAnsi" w:hAnsiTheme="minorHAnsi" w:cstheme="minorHAnsi"/>
                <w:sz w:val="20"/>
                <w:szCs w:val="20"/>
              </w:rPr>
              <w:t>Ana Louise Keating</w:t>
            </w:r>
            <w:r w:rsidR="006C201D" w:rsidRPr="008B659A">
              <w:rPr>
                <w:rFonts w:asciiTheme="minorHAnsi" w:hAnsiTheme="minorHAnsi" w:cstheme="minorHAnsi"/>
                <w:sz w:val="20"/>
                <w:szCs w:val="20"/>
              </w:rPr>
              <w:br/>
            </w:r>
            <w:r>
              <w:rPr>
                <w:rFonts w:asciiTheme="minorHAnsi" w:hAnsiTheme="minorHAnsi" w:cstheme="minorHAnsi"/>
                <w:sz w:val="20"/>
                <w:szCs w:val="20"/>
              </w:rPr>
              <w:t>Multicultural Women’s and Gender Studies/Language, Culture, and Gender Studies</w:t>
            </w:r>
          </w:p>
          <w:p w14:paraId="31AB1C6C" w14:textId="2B47214C" w:rsidR="008B659A" w:rsidRPr="008B659A" w:rsidRDefault="008B659A" w:rsidP="008B659A">
            <w:pPr>
              <w:adjustRightInd w:val="0"/>
              <w:spacing w:line="216" w:lineRule="auto"/>
              <w:rPr>
                <w:rFonts w:asciiTheme="minorHAnsi" w:hAnsiTheme="minorHAnsi" w:cstheme="minorHAnsi"/>
                <w:sz w:val="20"/>
                <w:szCs w:val="20"/>
              </w:rPr>
            </w:pPr>
          </w:p>
        </w:tc>
        <w:tc>
          <w:tcPr>
            <w:tcW w:w="5102" w:type="dxa"/>
          </w:tcPr>
          <w:p w14:paraId="0C6E342D" w14:textId="57EA2410" w:rsidR="00E44440" w:rsidRPr="007F765A" w:rsidRDefault="007F765A" w:rsidP="008B659A">
            <w:pPr>
              <w:adjustRightInd w:val="0"/>
              <w:spacing w:line="216" w:lineRule="auto"/>
              <w:rPr>
                <w:rFonts w:asciiTheme="minorHAnsi" w:hAnsiTheme="minorHAnsi" w:cstheme="minorHAnsi"/>
                <w:sz w:val="20"/>
                <w:szCs w:val="20"/>
              </w:rPr>
            </w:pPr>
            <w:r w:rsidRPr="007F765A">
              <w:rPr>
                <w:rFonts w:asciiTheme="minorHAnsi" w:hAnsiTheme="minorHAnsi" w:cstheme="minorHAnsi"/>
                <w:sz w:val="20"/>
                <w:szCs w:val="20"/>
              </w:rPr>
              <w:t>Autohistoria-</w:t>
            </w:r>
            <w:proofErr w:type="spellStart"/>
            <w:r>
              <w:rPr>
                <w:rFonts w:asciiTheme="minorHAnsi" w:hAnsiTheme="minorHAnsi" w:cstheme="minorHAnsi"/>
                <w:sz w:val="20"/>
                <w:szCs w:val="20"/>
              </w:rPr>
              <w:t>teoria</w:t>
            </w:r>
            <w:proofErr w:type="spellEnd"/>
            <w:r>
              <w:rPr>
                <w:rFonts w:asciiTheme="minorHAnsi" w:hAnsiTheme="minorHAnsi" w:cstheme="minorHAnsi"/>
                <w:sz w:val="20"/>
                <w:szCs w:val="20"/>
              </w:rPr>
              <w:t xml:space="preserve"> as Queer Methodology</w:t>
            </w:r>
          </w:p>
        </w:tc>
      </w:tr>
      <w:tr w:rsidR="00E44440" w14:paraId="6A7EDDF3" w14:textId="77777777" w:rsidTr="008B659A">
        <w:tc>
          <w:tcPr>
            <w:tcW w:w="4248" w:type="dxa"/>
            <w:gridSpan w:val="2"/>
          </w:tcPr>
          <w:p w14:paraId="5CC3DDD3" w14:textId="24C1339E" w:rsidR="00E44440" w:rsidRPr="008B659A" w:rsidRDefault="007F765A"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Aniah Harris</w:t>
            </w:r>
          </w:p>
          <w:p w14:paraId="634F98CB" w14:textId="1A6919D8" w:rsidR="00E44440" w:rsidRPr="008B659A" w:rsidRDefault="006148A4" w:rsidP="008B659A">
            <w:pPr>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7F765A">
              <w:rPr>
                <w:rFonts w:asciiTheme="minorHAnsi" w:hAnsiTheme="minorHAnsi" w:cstheme="minorHAnsi"/>
                <w:sz w:val="20"/>
                <w:szCs w:val="20"/>
              </w:rPr>
              <w:t>Allanah Shelby Rivers</w:t>
            </w:r>
            <w:r w:rsidR="00E44440" w:rsidRPr="008B659A">
              <w:rPr>
                <w:rFonts w:asciiTheme="minorHAnsi" w:hAnsiTheme="minorHAnsi" w:cstheme="minorHAnsi"/>
                <w:sz w:val="20"/>
                <w:szCs w:val="20"/>
              </w:rPr>
              <w:br/>
            </w:r>
            <w:r w:rsidR="007F765A">
              <w:rPr>
                <w:rFonts w:asciiTheme="minorHAnsi" w:hAnsiTheme="minorHAnsi" w:cstheme="minorHAnsi"/>
                <w:sz w:val="20"/>
                <w:szCs w:val="20"/>
              </w:rPr>
              <w:t>Psychology</w:t>
            </w:r>
          </w:p>
          <w:p w14:paraId="77630516" w14:textId="6FC434B4" w:rsidR="008B659A" w:rsidRPr="008B659A" w:rsidRDefault="008B659A" w:rsidP="008B659A">
            <w:pPr>
              <w:adjustRightInd w:val="0"/>
              <w:spacing w:line="216" w:lineRule="auto"/>
              <w:rPr>
                <w:rFonts w:asciiTheme="minorHAnsi" w:hAnsiTheme="minorHAnsi" w:cstheme="minorHAnsi"/>
                <w:sz w:val="20"/>
                <w:szCs w:val="20"/>
              </w:rPr>
            </w:pPr>
          </w:p>
        </w:tc>
        <w:tc>
          <w:tcPr>
            <w:tcW w:w="5102" w:type="dxa"/>
          </w:tcPr>
          <w:p w14:paraId="2CC707B1" w14:textId="5DA9CDD1" w:rsidR="00E44440" w:rsidRPr="008B659A" w:rsidRDefault="007F765A" w:rsidP="008B659A">
            <w:pPr>
              <w:adjustRightInd w:val="0"/>
              <w:spacing w:line="216" w:lineRule="auto"/>
              <w:rPr>
                <w:rFonts w:asciiTheme="minorHAnsi" w:hAnsiTheme="minorHAnsi" w:cstheme="minorHAnsi"/>
                <w:sz w:val="20"/>
                <w:szCs w:val="20"/>
              </w:rPr>
            </w:pPr>
            <w:r w:rsidRPr="007F765A">
              <w:rPr>
                <w:rFonts w:asciiTheme="minorHAnsi" w:hAnsiTheme="minorHAnsi" w:cstheme="minorHAnsi"/>
                <w:sz w:val="20"/>
                <w:szCs w:val="20"/>
              </w:rPr>
              <w:t>Faith's Healing Touch: Exploring the Impact of Religious Coping in Individuals with Type 2 Diabetes</w:t>
            </w:r>
          </w:p>
        </w:tc>
      </w:tr>
      <w:tr w:rsidR="00E44440" w14:paraId="0ADF2880" w14:textId="77777777" w:rsidTr="008B659A">
        <w:tc>
          <w:tcPr>
            <w:tcW w:w="4248" w:type="dxa"/>
            <w:gridSpan w:val="2"/>
          </w:tcPr>
          <w:p w14:paraId="0D4DD875" w14:textId="4464A798" w:rsidR="00E44440" w:rsidRPr="008B659A" w:rsidRDefault="007F765A"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Kate Hilton</w:t>
            </w:r>
            <w:r w:rsidR="00E04712" w:rsidRPr="008B659A">
              <w:rPr>
                <w:rFonts w:asciiTheme="minorHAnsi" w:hAnsiTheme="minorHAnsi" w:cstheme="minorHAnsi"/>
                <w:sz w:val="20"/>
                <w:szCs w:val="20"/>
              </w:rPr>
              <w:br/>
            </w:r>
            <w:r w:rsidR="00E44440" w:rsidRPr="008B659A">
              <w:rPr>
                <w:rFonts w:asciiTheme="minorHAnsi" w:hAnsiTheme="minorHAnsi" w:cstheme="minorHAnsi"/>
                <w:sz w:val="20"/>
                <w:szCs w:val="20"/>
              </w:rPr>
              <w:t xml:space="preserve">Dr. </w:t>
            </w:r>
            <w:r>
              <w:rPr>
                <w:rFonts w:asciiTheme="minorHAnsi" w:hAnsiTheme="minorHAnsi" w:cstheme="minorHAnsi"/>
                <w:sz w:val="20"/>
                <w:szCs w:val="20"/>
              </w:rPr>
              <w:t>Adam Jones</w:t>
            </w:r>
            <w:r w:rsidR="00E04712" w:rsidRPr="008B659A">
              <w:rPr>
                <w:rFonts w:asciiTheme="minorHAnsi" w:hAnsiTheme="minorHAnsi" w:cstheme="minorHAnsi"/>
                <w:sz w:val="20"/>
                <w:szCs w:val="20"/>
              </w:rPr>
              <w:br/>
            </w:r>
            <w:r>
              <w:rPr>
                <w:rFonts w:asciiTheme="minorHAnsi" w:hAnsiTheme="minorHAnsi" w:cstheme="minorHAnsi"/>
                <w:sz w:val="20"/>
                <w:szCs w:val="20"/>
              </w:rPr>
              <w:t>Human Development, Family Studies, and Counseling</w:t>
            </w:r>
            <w:r w:rsidR="00E04712" w:rsidRPr="008B659A">
              <w:rPr>
                <w:rFonts w:asciiTheme="minorHAnsi" w:hAnsiTheme="minorHAnsi" w:cstheme="minorHAnsi"/>
                <w:sz w:val="20"/>
                <w:szCs w:val="20"/>
              </w:rPr>
              <w:t xml:space="preserve"> </w:t>
            </w:r>
          </w:p>
          <w:p w14:paraId="2891CA17" w14:textId="7EE9509C"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7C029A1C" w14:textId="086E090D" w:rsidR="00E44440" w:rsidRPr="008B659A" w:rsidRDefault="007F765A" w:rsidP="008B659A">
            <w:pPr>
              <w:autoSpaceDE w:val="0"/>
              <w:autoSpaceDN w:val="0"/>
              <w:adjustRightInd w:val="0"/>
              <w:spacing w:line="216" w:lineRule="auto"/>
              <w:rPr>
                <w:rFonts w:asciiTheme="minorHAnsi" w:hAnsiTheme="minorHAnsi" w:cstheme="minorHAnsi"/>
                <w:sz w:val="20"/>
                <w:szCs w:val="20"/>
              </w:rPr>
            </w:pPr>
            <w:r w:rsidRPr="007F765A">
              <w:rPr>
                <w:rFonts w:asciiTheme="minorHAnsi" w:hAnsiTheme="minorHAnsi" w:cstheme="minorHAnsi"/>
                <w:sz w:val="20"/>
                <w:szCs w:val="20"/>
              </w:rPr>
              <w:t>MFT Expertise: Learning Essential Skills</w:t>
            </w:r>
          </w:p>
        </w:tc>
      </w:tr>
      <w:tr w:rsidR="00E44440" w14:paraId="3C0DBCCC" w14:textId="77777777" w:rsidTr="008B659A">
        <w:trPr>
          <w:trHeight w:val="467"/>
        </w:trPr>
        <w:tc>
          <w:tcPr>
            <w:tcW w:w="4248" w:type="dxa"/>
            <w:gridSpan w:val="2"/>
          </w:tcPr>
          <w:p w14:paraId="682A821A" w14:textId="6D5E8CA1" w:rsidR="00E44440" w:rsidRPr="008B659A" w:rsidRDefault="007F765A"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Juliette Holder</w:t>
            </w:r>
          </w:p>
          <w:p w14:paraId="69D78E45" w14:textId="7338AB2F" w:rsidR="00E44440" w:rsidRPr="008B659A" w:rsidRDefault="0003092E"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7F765A">
              <w:rPr>
                <w:rFonts w:asciiTheme="minorHAnsi" w:hAnsiTheme="minorHAnsi" w:cstheme="minorHAnsi"/>
                <w:sz w:val="20"/>
                <w:szCs w:val="20"/>
              </w:rPr>
              <w:t>Jackie Hoermann-Elliot</w:t>
            </w:r>
            <w:r w:rsidR="00E44440" w:rsidRPr="008B659A">
              <w:rPr>
                <w:rFonts w:asciiTheme="minorHAnsi" w:hAnsiTheme="minorHAnsi" w:cstheme="minorHAnsi"/>
                <w:sz w:val="20"/>
                <w:szCs w:val="20"/>
              </w:rPr>
              <w:br/>
            </w:r>
            <w:r w:rsidRPr="008B659A">
              <w:rPr>
                <w:rFonts w:asciiTheme="minorHAnsi" w:hAnsiTheme="minorHAnsi" w:cstheme="minorHAnsi"/>
                <w:sz w:val="20"/>
                <w:szCs w:val="20"/>
              </w:rPr>
              <w:t>L</w:t>
            </w:r>
            <w:r w:rsidR="007F765A">
              <w:rPr>
                <w:rFonts w:asciiTheme="minorHAnsi" w:hAnsiTheme="minorHAnsi" w:cstheme="minorHAnsi"/>
                <w:sz w:val="20"/>
                <w:szCs w:val="20"/>
              </w:rPr>
              <w:t>anguage, Culture, and Gender Studies</w:t>
            </w:r>
          </w:p>
          <w:p w14:paraId="419F6E31" w14:textId="0115619C"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1C532060" w14:textId="2BFA6E6B" w:rsidR="00E44440" w:rsidRPr="008B659A" w:rsidRDefault="007F765A" w:rsidP="008B659A">
            <w:pPr>
              <w:autoSpaceDE w:val="0"/>
              <w:autoSpaceDN w:val="0"/>
              <w:adjustRightInd w:val="0"/>
              <w:spacing w:line="216" w:lineRule="auto"/>
              <w:rPr>
                <w:rFonts w:asciiTheme="minorHAnsi" w:hAnsiTheme="minorHAnsi" w:cstheme="minorHAnsi"/>
                <w:sz w:val="20"/>
                <w:szCs w:val="20"/>
              </w:rPr>
            </w:pPr>
            <w:r w:rsidRPr="007F765A">
              <w:rPr>
                <w:rFonts w:asciiTheme="minorHAnsi" w:hAnsiTheme="minorHAnsi" w:cstheme="minorHAnsi"/>
                <w:sz w:val="20"/>
                <w:szCs w:val="20"/>
              </w:rPr>
              <w:t>"Honey, Life is Just a Classroom": The Feminists Pedagogical Potential of Taylor Swift-Themed College Courses</w:t>
            </w:r>
          </w:p>
        </w:tc>
      </w:tr>
      <w:tr w:rsidR="00E44440" w14:paraId="47E995B8" w14:textId="77777777" w:rsidTr="008B659A">
        <w:tc>
          <w:tcPr>
            <w:tcW w:w="4248" w:type="dxa"/>
            <w:gridSpan w:val="2"/>
          </w:tcPr>
          <w:p w14:paraId="176E1A50" w14:textId="4E23FE6A" w:rsidR="00E44440" w:rsidRPr="008B659A" w:rsidRDefault="007F765A"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Savannah Honarbakht</w:t>
            </w:r>
            <w:r w:rsidR="007E14DB" w:rsidRPr="008B659A">
              <w:rPr>
                <w:rFonts w:asciiTheme="minorHAnsi" w:hAnsiTheme="minorHAnsi" w:cstheme="minorHAnsi"/>
                <w:sz w:val="20"/>
                <w:szCs w:val="20"/>
              </w:rPr>
              <w:br/>
            </w:r>
            <w:r w:rsidR="00E44440" w:rsidRPr="008B659A">
              <w:rPr>
                <w:rFonts w:asciiTheme="minorHAnsi" w:hAnsiTheme="minorHAnsi" w:cstheme="minorHAnsi"/>
                <w:sz w:val="20"/>
                <w:szCs w:val="20"/>
              </w:rPr>
              <w:t xml:space="preserve">Dr. </w:t>
            </w:r>
            <w:r>
              <w:rPr>
                <w:rFonts w:asciiTheme="minorHAnsi" w:hAnsiTheme="minorHAnsi" w:cstheme="minorHAnsi"/>
                <w:sz w:val="20"/>
                <w:szCs w:val="20"/>
              </w:rPr>
              <w:t>Rebecca Lucero-Jones</w:t>
            </w:r>
            <w:r w:rsidR="007E14DB" w:rsidRPr="008B659A">
              <w:rPr>
                <w:rFonts w:asciiTheme="minorHAnsi" w:hAnsiTheme="minorHAnsi" w:cstheme="minorHAnsi"/>
                <w:sz w:val="20"/>
                <w:szCs w:val="20"/>
              </w:rPr>
              <w:br/>
            </w:r>
            <w:r>
              <w:rPr>
                <w:rFonts w:asciiTheme="minorHAnsi" w:hAnsiTheme="minorHAnsi" w:cstheme="minorHAnsi"/>
                <w:sz w:val="20"/>
                <w:szCs w:val="20"/>
              </w:rPr>
              <w:t>Human Development, Family Studies, and Counseling</w:t>
            </w:r>
          </w:p>
          <w:p w14:paraId="13C07A68" w14:textId="236671D6"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5A24915D" w14:textId="252D4CC5" w:rsidR="00E44440" w:rsidRPr="008B659A" w:rsidRDefault="007F765A" w:rsidP="008B659A">
            <w:pPr>
              <w:autoSpaceDE w:val="0"/>
              <w:autoSpaceDN w:val="0"/>
              <w:adjustRightInd w:val="0"/>
              <w:spacing w:line="216" w:lineRule="auto"/>
              <w:rPr>
                <w:rFonts w:asciiTheme="minorHAnsi" w:hAnsiTheme="minorHAnsi" w:cstheme="minorHAnsi"/>
                <w:sz w:val="20"/>
                <w:szCs w:val="20"/>
              </w:rPr>
            </w:pPr>
            <w:r w:rsidRPr="007F765A">
              <w:rPr>
                <w:rFonts w:asciiTheme="minorHAnsi" w:hAnsiTheme="minorHAnsi" w:cstheme="minorHAnsi"/>
                <w:sz w:val="20"/>
                <w:szCs w:val="20"/>
              </w:rPr>
              <w:t>When State Laws Conflict with Ethical Guidelines</w:t>
            </w:r>
          </w:p>
        </w:tc>
      </w:tr>
      <w:tr w:rsidR="00E44440" w14:paraId="7CF47822" w14:textId="77777777" w:rsidTr="008B659A">
        <w:tc>
          <w:tcPr>
            <w:tcW w:w="4248" w:type="dxa"/>
            <w:gridSpan w:val="2"/>
          </w:tcPr>
          <w:p w14:paraId="34283F6C" w14:textId="1EEF3D59" w:rsidR="00DC4917" w:rsidRPr="008B659A" w:rsidRDefault="007F765A"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Bitali Islam</w:t>
            </w:r>
            <w:r w:rsidR="001C6B0B" w:rsidRPr="008B659A">
              <w:rPr>
                <w:rFonts w:asciiTheme="minorHAnsi" w:hAnsiTheme="minorHAnsi" w:cstheme="minorHAnsi"/>
                <w:sz w:val="20"/>
                <w:szCs w:val="20"/>
              </w:rPr>
              <w:br/>
            </w:r>
            <w:r w:rsidR="00E44440" w:rsidRPr="008B659A">
              <w:rPr>
                <w:rFonts w:asciiTheme="minorHAnsi" w:hAnsiTheme="minorHAnsi" w:cstheme="minorHAnsi"/>
                <w:sz w:val="20"/>
                <w:szCs w:val="20"/>
              </w:rPr>
              <w:t xml:space="preserve">Dr. </w:t>
            </w:r>
            <w:r>
              <w:rPr>
                <w:rFonts w:asciiTheme="minorHAnsi" w:hAnsiTheme="minorHAnsi" w:cstheme="minorHAnsi"/>
                <w:sz w:val="20"/>
                <w:szCs w:val="20"/>
              </w:rPr>
              <w:t>Dayna Averitt</w:t>
            </w:r>
            <w:r w:rsidR="001C6B0B" w:rsidRPr="008B659A">
              <w:rPr>
                <w:rFonts w:asciiTheme="minorHAnsi" w:hAnsiTheme="minorHAnsi" w:cstheme="minorHAnsi"/>
                <w:sz w:val="20"/>
                <w:szCs w:val="20"/>
              </w:rPr>
              <w:br/>
            </w:r>
            <w:r>
              <w:rPr>
                <w:rFonts w:asciiTheme="minorHAnsi" w:hAnsiTheme="minorHAnsi" w:cstheme="minorHAnsi"/>
                <w:sz w:val="20"/>
                <w:szCs w:val="20"/>
              </w:rPr>
              <w:t>Biology</w:t>
            </w:r>
          </w:p>
          <w:p w14:paraId="35A8E6BC" w14:textId="296C154A"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2BA891F7" w14:textId="18EFB2E6" w:rsidR="00E44440" w:rsidRPr="008B659A" w:rsidRDefault="007F765A" w:rsidP="008B659A">
            <w:pPr>
              <w:autoSpaceDE w:val="0"/>
              <w:autoSpaceDN w:val="0"/>
              <w:adjustRightInd w:val="0"/>
              <w:spacing w:line="216" w:lineRule="auto"/>
              <w:rPr>
                <w:rFonts w:asciiTheme="minorHAnsi" w:hAnsiTheme="minorHAnsi" w:cstheme="minorHAnsi"/>
                <w:sz w:val="20"/>
                <w:szCs w:val="20"/>
              </w:rPr>
            </w:pPr>
            <w:r w:rsidRPr="007F765A">
              <w:rPr>
                <w:rFonts w:asciiTheme="minorHAnsi" w:hAnsiTheme="minorHAnsi" w:cstheme="minorHAnsi"/>
                <w:sz w:val="20"/>
                <w:szCs w:val="20"/>
              </w:rPr>
              <w:t xml:space="preserve">Transcriptome Analysis of Trigeminal </w:t>
            </w:r>
            <w:r w:rsidR="00351624" w:rsidRPr="007F765A">
              <w:rPr>
                <w:rFonts w:asciiTheme="minorHAnsi" w:hAnsiTheme="minorHAnsi" w:cstheme="minorHAnsi"/>
                <w:sz w:val="20"/>
                <w:szCs w:val="20"/>
              </w:rPr>
              <w:t>Ganglia</w:t>
            </w:r>
            <w:r w:rsidRPr="007F765A">
              <w:rPr>
                <w:rFonts w:asciiTheme="minorHAnsi" w:hAnsiTheme="minorHAnsi" w:cstheme="minorHAnsi"/>
                <w:sz w:val="20"/>
                <w:szCs w:val="20"/>
              </w:rPr>
              <w:t xml:space="preserve"> Following Sub-Chronic Stress Exposure in a Rat Model of Orofacial Inflammatory Pain</w:t>
            </w:r>
          </w:p>
        </w:tc>
      </w:tr>
      <w:tr w:rsidR="00E44440" w14:paraId="362BB2A2" w14:textId="77777777" w:rsidTr="008B659A">
        <w:tc>
          <w:tcPr>
            <w:tcW w:w="4248" w:type="dxa"/>
            <w:gridSpan w:val="2"/>
          </w:tcPr>
          <w:p w14:paraId="6F816166" w14:textId="072EC344" w:rsidR="0023131E" w:rsidRPr="008B659A" w:rsidRDefault="007F765A"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Alaina Jordan</w:t>
            </w:r>
            <w:r w:rsidR="00DC4917" w:rsidRPr="008B659A">
              <w:rPr>
                <w:rFonts w:asciiTheme="minorHAnsi" w:hAnsiTheme="minorHAnsi" w:cstheme="minorHAnsi"/>
                <w:sz w:val="20"/>
                <w:szCs w:val="20"/>
              </w:rPr>
              <w:br/>
              <w:t xml:space="preserve">Dr. </w:t>
            </w:r>
            <w:r>
              <w:rPr>
                <w:rFonts w:asciiTheme="minorHAnsi" w:hAnsiTheme="minorHAnsi" w:cstheme="minorHAnsi"/>
                <w:sz w:val="20"/>
                <w:szCs w:val="20"/>
              </w:rPr>
              <w:t>Richard Sheardy</w:t>
            </w:r>
            <w:r w:rsidR="005E0068" w:rsidRPr="008B659A">
              <w:rPr>
                <w:rFonts w:asciiTheme="minorHAnsi" w:hAnsiTheme="minorHAnsi" w:cstheme="minorHAnsi"/>
                <w:sz w:val="20"/>
                <w:szCs w:val="20"/>
              </w:rPr>
              <w:br/>
            </w:r>
            <w:r w:rsidR="009B6599">
              <w:rPr>
                <w:rFonts w:asciiTheme="minorHAnsi" w:hAnsiTheme="minorHAnsi" w:cstheme="minorHAnsi"/>
                <w:sz w:val="20"/>
                <w:szCs w:val="20"/>
              </w:rPr>
              <w:t>Chemistry &amp; Biochemistry</w:t>
            </w:r>
          </w:p>
          <w:p w14:paraId="6ED1548C" w14:textId="083D8D25"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6FA55E9D" w14:textId="751CA12E" w:rsidR="00E44440" w:rsidRPr="008B659A" w:rsidRDefault="009B6599" w:rsidP="008B659A">
            <w:pPr>
              <w:autoSpaceDE w:val="0"/>
              <w:autoSpaceDN w:val="0"/>
              <w:adjustRightInd w:val="0"/>
              <w:spacing w:line="216" w:lineRule="auto"/>
              <w:rPr>
                <w:rFonts w:asciiTheme="minorHAnsi" w:hAnsiTheme="minorHAnsi" w:cstheme="minorHAnsi"/>
                <w:sz w:val="20"/>
                <w:szCs w:val="20"/>
              </w:rPr>
            </w:pPr>
            <w:r w:rsidRPr="009B6599">
              <w:rPr>
                <w:rFonts w:asciiTheme="minorHAnsi" w:hAnsiTheme="minorHAnsi" w:cstheme="minorHAnsi"/>
                <w:sz w:val="20"/>
                <w:szCs w:val="20"/>
              </w:rPr>
              <w:t xml:space="preserve">DNA-Gemini </w:t>
            </w:r>
            <w:r w:rsidR="00351624" w:rsidRPr="009B6599">
              <w:rPr>
                <w:rFonts w:asciiTheme="minorHAnsi" w:hAnsiTheme="minorHAnsi" w:cstheme="minorHAnsi"/>
                <w:sz w:val="20"/>
                <w:szCs w:val="20"/>
              </w:rPr>
              <w:t>Surfactant</w:t>
            </w:r>
            <w:r w:rsidRPr="009B6599">
              <w:rPr>
                <w:rFonts w:asciiTheme="minorHAnsi" w:hAnsiTheme="minorHAnsi" w:cstheme="minorHAnsi"/>
                <w:sz w:val="20"/>
                <w:szCs w:val="20"/>
              </w:rPr>
              <w:t xml:space="preserve"> Interactions: Sequence and Environmental Effects</w:t>
            </w:r>
          </w:p>
        </w:tc>
      </w:tr>
      <w:tr w:rsidR="00982217" w14:paraId="0C8EA06C" w14:textId="77777777" w:rsidTr="008B659A">
        <w:tc>
          <w:tcPr>
            <w:tcW w:w="4248" w:type="dxa"/>
            <w:gridSpan w:val="2"/>
          </w:tcPr>
          <w:p w14:paraId="7CD9F06D" w14:textId="6C78883C" w:rsidR="00982217" w:rsidRPr="008B659A" w:rsidRDefault="0045367F"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Tae Goon Kim</w:t>
            </w:r>
            <w:r w:rsidR="00982217" w:rsidRPr="008B659A">
              <w:rPr>
                <w:rFonts w:asciiTheme="minorHAnsi" w:hAnsiTheme="minorHAnsi" w:cstheme="minorHAnsi"/>
                <w:sz w:val="20"/>
                <w:szCs w:val="20"/>
              </w:rPr>
              <w:br/>
              <w:t xml:space="preserve">Dr. </w:t>
            </w:r>
            <w:r>
              <w:rPr>
                <w:rFonts w:asciiTheme="minorHAnsi" w:hAnsiTheme="minorHAnsi" w:cstheme="minorHAnsi"/>
                <w:sz w:val="20"/>
                <w:szCs w:val="20"/>
              </w:rPr>
              <w:t>Katy Mitchell</w:t>
            </w:r>
          </w:p>
          <w:p w14:paraId="159F3829" w14:textId="7170D894" w:rsidR="00982217" w:rsidRPr="008B659A" w:rsidRDefault="0045367F"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Physical Therapy</w:t>
            </w:r>
          </w:p>
          <w:p w14:paraId="4FE96FD6" w14:textId="3436939C"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4974452D" w14:textId="39896829" w:rsidR="00982217" w:rsidRPr="008B659A" w:rsidRDefault="0045367F"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Predicting Academic Success in a Public PTA Program</w:t>
            </w:r>
          </w:p>
        </w:tc>
      </w:tr>
      <w:tr w:rsidR="005F1573" w14:paraId="73E93B31" w14:textId="77777777" w:rsidTr="008B659A">
        <w:tc>
          <w:tcPr>
            <w:tcW w:w="4248" w:type="dxa"/>
            <w:gridSpan w:val="2"/>
          </w:tcPr>
          <w:p w14:paraId="65E7A067" w14:textId="5F3ADDA8" w:rsidR="002F70A8" w:rsidRPr="008B659A" w:rsidRDefault="0045367F"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Elizabeth Love</w:t>
            </w:r>
            <w:r w:rsidR="009F5167" w:rsidRPr="008B659A">
              <w:rPr>
                <w:rFonts w:asciiTheme="minorHAnsi" w:hAnsiTheme="minorHAnsi" w:cstheme="minorHAnsi"/>
                <w:sz w:val="20"/>
                <w:szCs w:val="20"/>
              </w:rPr>
              <w:br/>
            </w:r>
            <w:r w:rsidR="00D33034" w:rsidRPr="008B659A">
              <w:rPr>
                <w:rFonts w:asciiTheme="minorHAnsi" w:hAnsiTheme="minorHAnsi" w:cstheme="minorHAnsi"/>
                <w:sz w:val="20"/>
                <w:szCs w:val="20"/>
              </w:rPr>
              <w:t xml:space="preserve">Dr. </w:t>
            </w:r>
            <w:r>
              <w:rPr>
                <w:rFonts w:asciiTheme="minorHAnsi" w:hAnsiTheme="minorHAnsi" w:cstheme="minorHAnsi"/>
                <w:sz w:val="20"/>
                <w:szCs w:val="20"/>
              </w:rPr>
              <w:t>Rebecca Lucero-Jones</w:t>
            </w:r>
          </w:p>
          <w:p w14:paraId="0C3054BF" w14:textId="54C71D53" w:rsidR="00622C38" w:rsidRPr="008B659A" w:rsidRDefault="0045367F"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Human Development, Family Studies, and Counseling</w:t>
            </w:r>
          </w:p>
          <w:p w14:paraId="5FA338FF" w14:textId="6AEE94FA"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13CE7EF5" w14:textId="4B94524A" w:rsidR="005F1573" w:rsidRPr="008B659A" w:rsidRDefault="0045367F"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Guiding Communication in Couples Post-Infidelity</w:t>
            </w:r>
          </w:p>
        </w:tc>
      </w:tr>
      <w:tr w:rsidR="005F1573" w14:paraId="6D4A3294" w14:textId="77777777" w:rsidTr="008B659A">
        <w:tc>
          <w:tcPr>
            <w:tcW w:w="4248" w:type="dxa"/>
            <w:gridSpan w:val="2"/>
          </w:tcPr>
          <w:p w14:paraId="0F65A875" w14:textId="37A0182D" w:rsidR="00005485" w:rsidRPr="008B659A" w:rsidRDefault="0045367F"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Avery Martin</w:t>
            </w:r>
            <w:r w:rsidR="00425789" w:rsidRPr="008B659A">
              <w:rPr>
                <w:rFonts w:asciiTheme="minorHAnsi" w:hAnsiTheme="minorHAnsi" w:cstheme="minorHAnsi"/>
                <w:sz w:val="20"/>
                <w:szCs w:val="20"/>
              </w:rPr>
              <w:br/>
            </w:r>
            <w:r w:rsidR="00005485" w:rsidRPr="008B659A">
              <w:rPr>
                <w:rFonts w:asciiTheme="minorHAnsi" w:hAnsiTheme="minorHAnsi" w:cstheme="minorHAnsi"/>
                <w:sz w:val="20"/>
                <w:szCs w:val="20"/>
              </w:rPr>
              <w:t xml:space="preserve">Dr. </w:t>
            </w:r>
            <w:r>
              <w:rPr>
                <w:rFonts w:asciiTheme="minorHAnsi" w:hAnsiTheme="minorHAnsi" w:cstheme="minorHAnsi"/>
                <w:sz w:val="20"/>
                <w:szCs w:val="20"/>
              </w:rPr>
              <w:t>Junalyn Navarra Madsen</w:t>
            </w:r>
          </w:p>
          <w:p w14:paraId="082A4443" w14:textId="35BFE941" w:rsidR="005C1923" w:rsidRPr="008B659A" w:rsidRDefault="0045367F"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Mathematics</w:t>
            </w:r>
          </w:p>
          <w:p w14:paraId="0479DA16" w14:textId="40FAB763"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51B02361" w14:textId="34F5E72E" w:rsidR="005F1573" w:rsidRPr="008B659A" w:rsidRDefault="0045367F"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The History and Development of Women as Minorities in STEM</w:t>
            </w:r>
          </w:p>
        </w:tc>
      </w:tr>
      <w:tr w:rsidR="005F1573" w14:paraId="165B88C1" w14:textId="77777777" w:rsidTr="008B659A">
        <w:tc>
          <w:tcPr>
            <w:tcW w:w="4248" w:type="dxa"/>
            <w:gridSpan w:val="2"/>
          </w:tcPr>
          <w:p w14:paraId="0ED290E5" w14:textId="77D3BD22" w:rsidR="005F1573" w:rsidRPr="008B659A" w:rsidRDefault="0045367F"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Ilse Mayte Mascorro</w:t>
            </w:r>
          </w:p>
          <w:p w14:paraId="4EDC4770" w14:textId="1518E04B" w:rsidR="007D0EF8" w:rsidRPr="008B659A" w:rsidRDefault="00425789"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45367F">
              <w:rPr>
                <w:rFonts w:asciiTheme="minorHAnsi" w:hAnsiTheme="minorHAnsi" w:cstheme="minorHAnsi"/>
                <w:sz w:val="20"/>
                <w:szCs w:val="20"/>
              </w:rPr>
              <w:t>Charmian Wells</w:t>
            </w:r>
          </w:p>
          <w:p w14:paraId="2B7B9520" w14:textId="6588C928" w:rsidR="005C1923" w:rsidRPr="008B659A" w:rsidRDefault="0045367F"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Division of Dance</w:t>
            </w:r>
          </w:p>
          <w:p w14:paraId="2EE68C92" w14:textId="38E9D477"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5DAB795B" w14:textId="5490462E" w:rsidR="005F1573" w:rsidRPr="008B659A" w:rsidRDefault="0045367F"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Embodying Excess: Invisibility and Normative Belonging in Dance &amp; Visual Arts</w:t>
            </w:r>
          </w:p>
        </w:tc>
      </w:tr>
      <w:tr w:rsidR="005F1573" w14:paraId="4DF7C4F8" w14:textId="77777777" w:rsidTr="008B659A">
        <w:tc>
          <w:tcPr>
            <w:tcW w:w="4248" w:type="dxa"/>
            <w:gridSpan w:val="2"/>
          </w:tcPr>
          <w:p w14:paraId="64F108D4" w14:textId="7C6C1622" w:rsidR="006D3FA8" w:rsidRPr="008B659A" w:rsidRDefault="0045367F"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Dreanna McAdams</w:t>
            </w:r>
          </w:p>
          <w:p w14:paraId="5DA0B09A" w14:textId="09CE2A82" w:rsidR="00F25B2C" w:rsidRPr="008B659A" w:rsidRDefault="00F25B2C"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F9257E">
              <w:rPr>
                <w:rFonts w:asciiTheme="minorHAnsi" w:hAnsiTheme="minorHAnsi" w:cstheme="minorHAnsi"/>
                <w:sz w:val="20"/>
                <w:szCs w:val="20"/>
              </w:rPr>
              <w:t>Hui-Ting Goh</w:t>
            </w:r>
          </w:p>
          <w:p w14:paraId="449F9237" w14:textId="5F3C9361" w:rsidR="00F25B2C" w:rsidRPr="008B659A" w:rsidRDefault="00F9257E"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Physical Therapy</w:t>
            </w:r>
          </w:p>
          <w:p w14:paraId="013DDAFE" w14:textId="1B53CCDB"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02" w:type="dxa"/>
          </w:tcPr>
          <w:p w14:paraId="3D06EE7B" w14:textId="04BF82AF" w:rsidR="005F1573" w:rsidRPr="008B659A" w:rsidRDefault="00F9257E"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 xml:space="preserve">Relationship Between Self-Reported Fatigue and Brain Activation During Reading: and </w:t>
            </w:r>
            <w:proofErr w:type="spellStart"/>
            <w:r>
              <w:rPr>
                <w:rFonts w:asciiTheme="minorHAnsi" w:hAnsiTheme="minorHAnsi" w:cstheme="minorHAnsi"/>
                <w:sz w:val="20"/>
                <w:szCs w:val="20"/>
              </w:rPr>
              <w:t>fNIRES</w:t>
            </w:r>
            <w:proofErr w:type="spellEnd"/>
            <w:r>
              <w:rPr>
                <w:rFonts w:asciiTheme="minorHAnsi" w:hAnsiTheme="minorHAnsi" w:cstheme="minorHAnsi"/>
                <w:sz w:val="20"/>
                <w:szCs w:val="20"/>
              </w:rPr>
              <w:t xml:space="preserve"> Study</w:t>
            </w:r>
          </w:p>
        </w:tc>
      </w:tr>
      <w:tr w:rsidR="00622C38" w14:paraId="3729566D" w14:textId="77777777" w:rsidTr="008B659A">
        <w:tc>
          <w:tcPr>
            <w:tcW w:w="4226" w:type="dxa"/>
          </w:tcPr>
          <w:p w14:paraId="46A53EFB" w14:textId="514F2214" w:rsidR="00622C38" w:rsidRPr="008B659A" w:rsidRDefault="00F9257E"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Temiloluwa (Peace) Olaoluwa</w:t>
            </w:r>
            <w:r w:rsidR="00A46852" w:rsidRPr="008B659A">
              <w:rPr>
                <w:rFonts w:asciiTheme="minorHAnsi" w:hAnsiTheme="minorHAnsi" w:cstheme="minorHAnsi"/>
                <w:sz w:val="20"/>
                <w:szCs w:val="20"/>
              </w:rPr>
              <w:t xml:space="preserve">  </w:t>
            </w:r>
            <w:r w:rsidR="007757CA" w:rsidRPr="008B659A">
              <w:rPr>
                <w:rFonts w:asciiTheme="minorHAnsi" w:hAnsiTheme="minorHAnsi" w:cstheme="minorHAnsi"/>
                <w:sz w:val="20"/>
                <w:szCs w:val="20"/>
              </w:rPr>
              <w:br/>
            </w:r>
            <w:r w:rsidR="00622C38" w:rsidRPr="008B659A">
              <w:rPr>
                <w:rFonts w:asciiTheme="minorHAnsi" w:hAnsiTheme="minorHAnsi" w:cstheme="minorHAnsi"/>
                <w:sz w:val="20"/>
                <w:szCs w:val="20"/>
              </w:rPr>
              <w:t xml:space="preserve">Dr. </w:t>
            </w:r>
            <w:r>
              <w:rPr>
                <w:rFonts w:asciiTheme="minorHAnsi" w:hAnsiTheme="minorHAnsi" w:cstheme="minorHAnsi"/>
                <w:sz w:val="20"/>
                <w:szCs w:val="20"/>
              </w:rPr>
              <w:t>Dayna Averitt</w:t>
            </w:r>
          </w:p>
          <w:p w14:paraId="3102CA95" w14:textId="5C5E6F06" w:rsidR="00622C38" w:rsidRPr="008B659A" w:rsidRDefault="00F9257E"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Biology</w:t>
            </w:r>
          </w:p>
          <w:p w14:paraId="6BC2E465" w14:textId="67CAF5D8"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24" w:type="dxa"/>
            <w:gridSpan w:val="2"/>
          </w:tcPr>
          <w:p w14:paraId="2EC0D7F3" w14:textId="183172E0" w:rsidR="00622C38" w:rsidRPr="008B659A" w:rsidRDefault="00F9257E"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Euphorbia Bicolor Phytochemicals Reduce Oxidative Stress, Inflammatory Mediators, and Pain Signaling in a Rat Model of Burn Pain</w:t>
            </w:r>
          </w:p>
        </w:tc>
      </w:tr>
      <w:tr w:rsidR="00797E3A" w14:paraId="14D660E4" w14:textId="77777777" w:rsidTr="008B659A">
        <w:trPr>
          <w:trHeight w:val="774"/>
        </w:trPr>
        <w:tc>
          <w:tcPr>
            <w:tcW w:w="4226" w:type="dxa"/>
          </w:tcPr>
          <w:p w14:paraId="0E479496" w14:textId="55B180FE" w:rsidR="00797E3A" w:rsidRPr="008B659A" w:rsidRDefault="00F9257E"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lastRenderedPageBreak/>
              <w:t xml:space="preserve">Mafia </w:t>
            </w:r>
            <w:proofErr w:type="spellStart"/>
            <w:r>
              <w:rPr>
                <w:rFonts w:asciiTheme="minorHAnsi" w:hAnsiTheme="minorHAnsi" w:cstheme="minorHAnsi"/>
                <w:sz w:val="20"/>
                <w:szCs w:val="20"/>
              </w:rPr>
              <w:t>Mahabub</w:t>
            </w:r>
            <w:proofErr w:type="spellEnd"/>
            <w:r>
              <w:rPr>
                <w:rFonts w:asciiTheme="minorHAnsi" w:hAnsiTheme="minorHAnsi" w:cstheme="minorHAnsi"/>
                <w:sz w:val="20"/>
                <w:szCs w:val="20"/>
              </w:rPr>
              <w:t xml:space="preserve"> Rumpa</w:t>
            </w:r>
            <w:r w:rsidR="00F85858" w:rsidRPr="008B659A">
              <w:rPr>
                <w:rFonts w:asciiTheme="minorHAnsi" w:hAnsiTheme="minorHAnsi" w:cstheme="minorHAnsi"/>
                <w:sz w:val="20"/>
                <w:szCs w:val="20"/>
              </w:rPr>
              <w:br/>
            </w:r>
            <w:r w:rsidR="00797E3A" w:rsidRPr="008B659A">
              <w:rPr>
                <w:rFonts w:asciiTheme="minorHAnsi" w:hAnsiTheme="minorHAnsi" w:cstheme="minorHAnsi"/>
                <w:sz w:val="20"/>
                <w:szCs w:val="20"/>
              </w:rPr>
              <w:t xml:space="preserve">Dr. </w:t>
            </w:r>
            <w:r>
              <w:rPr>
                <w:rFonts w:asciiTheme="minorHAnsi" w:hAnsiTheme="minorHAnsi" w:cstheme="minorHAnsi"/>
                <w:sz w:val="20"/>
                <w:szCs w:val="20"/>
              </w:rPr>
              <w:t>Camelia Maier</w:t>
            </w:r>
          </w:p>
          <w:p w14:paraId="08395A3B" w14:textId="3283387B" w:rsidR="00797E3A" w:rsidRPr="008B659A" w:rsidRDefault="00F9257E"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Biology</w:t>
            </w:r>
          </w:p>
        </w:tc>
        <w:tc>
          <w:tcPr>
            <w:tcW w:w="5124" w:type="dxa"/>
            <w:gridSpan w:val="2"/>
          </w:tcPr>
          <w:p w14:paraId="1B472EAD" w14:textId="64C0F7A2" w:rsidR="00797E3A" w:rsidRPr="008B659A" w:rsidRDefault="00F9257E"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Euphorbia Bicolor Diterpene Extract Inhibits Growth of ER-positive and Triple-negative Breast Cancer Cells Through Multiple Apoptotic Pathways</w:t>
            </w:r>
          </w:p>
        </w:tc>
      </w:tr>
      <w:tr w:rsidR="00797E3A" w14:paraId="31DBF691" w14:textId="77777777" w:rsidTr="008B659A">
        <w:tc>
          <w:tcPr>
            <w:tcW w:w="4226" w:type="dxa"/>
          </w:tcPr>
          <w:p w14:paraId="64761013" w14:textId="3C745DAD" w:rsidR="00797E3A" w:rsidRPr="008B659A" w:rsidRDefault="00F9257E"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Christina Salazar</w:t>
            </w:r>
            <w:r w:rsidR="001530C5" w:rsidRPr="008B659A">
              <w:rPr>
                <w:rFonts w:asciiTheme="minorHAnsi" w:hAnsiTheme="minorHAnsi" w:cstheme="minorHAnsi"/>
                <w:sz w:val="20"/>
                <w:szCs w:val="20"/>
              </w:rPr>
              <w:br/>
            </w:r>
            <w:r w:rsidR="00797E3A" w:rsidRPr="008B659A">
              <w:rPr>
                <w:rFonts w:asciiTheme="minorHAnsi" w:hAnsiTheme="minorHAnsi" w:cstheme="minorHAnsi"/>
                <w:sz w:val="20"/>
                <w:szCs w:val="20"/>
              </w:rPr>
              <w:t xml:space="preserve">Dr. </w:t>
            </w:r>
            <w:r>
              <w:rPr>
                <w:rFonts w:asciiTheme="minorHAnsi" w:hAnsiTheme="minorHAnsi" w:cstheme="minorHAnsi"/>
                <w:sz w:val="20"/>
                <w:szCs w:val="20"/>
              </w:rPr>
              <w:t>Elizabeth Kaye</w:t>
            </w:r>
          </w:p>
          <w:p w14:paraId="6FF42F06" w14:textId="68B051CA" w:rsidR="00797E3A" w:rsidRPr="008B659A" w:rsidRDefault="00F9257E"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Literacy and Learning</w:t>
            </w:r>
          </w:p>
          <w:p w14:paraId="10DB68CB" w14:textId="77166655"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24" w:type="dxa"/>
            <w:gridSpan w:val="2"/>
          </w:tcPr>
          <w:p w14:paraId="4C4FF0F6" w14:textId="798EF266" w:rsidR="00797E3A" w:rsidRPr="008B659A" w:rsidRDefault="00F9257E"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 xml:space="preserve">“We </w:t>
            </w:r>
            <w:proofErr w:type="spellStart"/>
            <w:r>
              <w:rPr>
                <w:rFonts w:asciiTheme="minorHAnsi" w:hAnsiTheme="minorHAnsi" w:cstheme="minorHAnsi"/>
                <w:sz w:val="20"/>
                <w:szCs w:val="20"/>
              </w:rPr>
              <w:t>Gonna</w:t>
            </w:r>
            <w:proofErr w:type="spellEnd"/>
            <w:r>
              <w:rPr>
                <w:rFonts w:asciiTheme="minorHAnsi" w:hAnsiTheme="minorHAnsi" w:cstheme="minorHAnsi"/>
                <w:sz w:val="20"/>
                <w:szCs w:val="20"/>
              </w:rPr>
              <w:t xml:space="preserve"> learn About Real Things”: A Systematic Review of Critical Literacy with Elementary Students</w:t>
            </w:r>
          </w:p>
        </w:tc>
      </w:tr>
      <w:tr w:rsidR="00797E3A" w14:paraId="387AB8AC" w14:textId="77777777" w:rsidTr="008B659A">
        <w:tc>
          <w:tcPr>
            <w:tcW w:w="4226" w:type="dxa"/>
          </w:tcPr>
          <w:p w14:paraId="39232B1D" w14:textId="08A565A7" w:rsidR="00797E3A" w:rsidRPr="008B659A" w:rsidRDefault="00F9257E"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Kimberly Townsend</w:t>
            </w:r>
            <w:r w:rsidR="008A7E42" w:rsidRPr="008B659A">
              <w:rPr>
                <w:rFonts w:asciiTheme="minorHAnsi" w:hAnsiTheme="minorHAnsi" w:cstheme="minorHAnsi"/>
                <w:sz w:val="20"/>
                <w:szCs w:val="20"/>
              </w:rPr>
              <w:br/>
            </w:r>
            <w:r w:rsidR="00797E3A" w:rsidRPr="008B659A">
              <w:rPr>
                <w:rFonts w:asciiTheme="minorHAnsi" w:hAnsiTheme="minorHAnsi" w:cstheme="minorHAnsi"/>
                <w:sz w:val="20"/>
                <w:szCs w:val="20"/>
              </w:rPr>
              <w:t xml:space="preserve">Dr. </w:t>
            </w:r>
            <w:r w:rsidR="004615C5">
              <w:rPr>
                <w:rFonts w:asciiTheme="minorHAnsi" w:hAnsiTheme="minorHAnsi" w:cstheme="minorHAnsi"/>
                <w:sz w:val="20"/>
                <w:szCs w:val="20"/>
              </w:rPr>
              <w:t>Derek Miketinas</w:t>
            </w:r>
            <w:r w:rsidR="008A7E42" w:rsidRPr="008B659A">
              <w:rPr>
                <w:rFonts w:asciiTheme="minorHAnsi" w:hAnsiTheme="minorHAnsi" w:cstheme="minorHAnsi"/>
                <w:sz w:val="20"/>
                <w:szCs w:val="20"/>
              </w:rPr>
              <w:br/>
            </w:r>
            <w:r w:rsidR="004615C5">
              <w:rPr>
                <w:rFonts w:asciiTheme="minorHAnsi" w:hAnsiTheme="minorHAnsi" w:cstheme="minorHAnsi"/>
                <w:sz w:val="20"/>
                <w:szCs w:val="20"/>
              </w:rPr>
              <w:t>Nutrition &amp; Food Services</w:t>
            </w:r>
          </w:p>
          <w:p w14:paraId="5CB15FEA" w14:textId="300AAA8D"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24" w:type="dxa"/>
            <w:gridSpan w:val="2"/>
          </w:tcPr>
          <w:p w14:paraId="1BB98D9E" w14:textId="7F957CAB" w:rsidR="00797E3A" w:rsidRPr="008B659A" w:rsidRDefault="004615C5" w:rsidP="008B659A">
            <w:pPr>
              <w:adjustRightInd w:val="0"/>
              <w:spacing w:line="216" w:lineRule="auto"/>
              <w:rPr>
                <w:rFonts w:asciiTheme="minorHAnsi" w:hAnsiTheme="minorHAnsi" w:cstheme="minorHAnsi"/>
                <w:sz w:val="20"/>
                <w:szCs w:val="20"/>
              </w:rPr>
            </w:pPr>
            <w:r>
              <w:rPr>
                <w:rFonts w:asciiTheme="minorHAnsi" w:hAnsiTheme="minorHAnsi" w:cstheme="minorHAnsi"/>
                <w:sz w:val="20"/>
                <w:szCs w:val="20"/>
              </w:rPr>
              <w:t>Secular Trends in Body Composition, BMI, and Body Weight Among US Adults 20-59y</w:t>
            </w:r>
          </w:p>
        </w:tc>
      </w:tr>
      <w:tr w:rsidR="00797E3A" w14:paraId="26A7807E" w14:textId="77777777" w:rsidTr="008B659A">
        <w:tc>
          <w:tcPr>
            <w:tcW w:w="4226" w:type="dxa"/>
          </w:tcPr>
          <w:p w14:paraId="017EB61E" w14:textId="2EB65B0E" w:rsidR="006D2556" w:rsidRPr="008B659A" w:rsidRDefault="004615C5"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Khushali Trivedi</w:t>
            </w:r>
          </w:p>
          <w:p w14:paraId="3B6DADE7" w14:textId="78AD5B29" w:rsidR="00797E3A" w:rsidRPr="008B659A" w:rsidRDefault="00797E3A"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4615C5">
              <w:rPr>
                <w:rFonts w:asciiTheme="minorHAnsi" w:hAnsiTheme="minorHAnsi" w:cstheme="minorHAnsi"/>
                <w:sz w:val="20"/>
                <w:szCs w:val="20"/>
              </w:rPr>
              <w:t>Jodi Thomas</w:t>
            </w:r>
          </w:p>
          <w:p w14:paraId="661F41AD" w14:textId="345D7BBB" w:rsidR="00797E3A" w:rsidRPr="008B659A" w:rsidRDefault="004615C5"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Physical Therapy</w:t>
            </w:r>
          </w:p>
          <w:p w14:paraId="21742FBC" w14:textId="2E4CD0C3"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24" w:type="dxa"/>
            <w:gridSpan w:val="2"/>
          </w:tcPr>
          <w:p w14:paraId="0157F6E6" w14:textId="31AE5D9C" w:rsidR="00797E3A" w:rsidRPr="008B659A" w:rsidRDefault="004615C5"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Comparing Pelvic Floor and Core Exercises for Postpartum Lumbopelvic Pain: A Narrative Review</w:t>
            </w:r>
          </w:p>
        </w:tc>
      </w:tr>
      <w:tr w:rsidR="00797E3A" w14:paraId="7345711C" w14:textId="77777777" w:rsidTr="008B659A">
        <w:tc>
          <w:tcPr>
            <w:tcW w:w="4226" w:type="dxa"/>
          </w:tcPr>
          <w:p w14:paraId="609BD497" w14:textId="0C4569E4" w:rsidR="00267B25" w:rsidRPr="008B659A" w:rsidRDefault="004615C5"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Brooke Trunnelle</w:t>
            </w:r>
          </w:p>
          <w:p w14:paraId="4785FF48" w14:textId="5D9F529D" w:rsidR="00797E3A" w:rsidRPr="008B659A" w:rsidRDefault="00797E3A"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4615C5">
              <w:rPr>
                <w:rFonts w:asciiTheme="minorHAnsi" w:hAnsiTheme="minorHAnsi" w:cstheme="minorHAnsi"/>
                <w:sz w:val="20"/>
                <w:szCs w:val="20"/>
              </w:rPr>
              <w:t>Hui-Ting Goh</w:t>
            </w:r>
          </w:p>
          <w:p w14:paraId="7AB50245" w14:textId="1DA6A6CC" w:rsidR="00797E3A" w:rsidRPr="008B659A" w:rsidRDefault="004615C5"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Physical Therapy</w:t>
            </w:r>
          </w:p>
          <w:p w14:paraId="5359813C" w14:textId="05B035EA"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24" w:type="dxa"/>
            <w:gridSpan w:val="2"/>
          </w:tcPr>
          <w:p w14:paraId="2BBFAC65" w14:textId="16201341" w:rsidR="00797E3A" w:rsidRPr="008B659A" w:rsidRDefault="004615C5"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 xml:space="preserve">Relationship Between Self-Reported Fatigue and Brain Activation during Reaching: An </w:t>
            </w:r>
            <w:proofErr w:type="spellStart"/>
            <w:r>
              <w:rPr>
                <w:rFonts w:asciiTheme="minorHAnsi" w:hAnsiTheme="minorHAnsi" w:cstheme="minorHAnsi"/>
                <w:sz w:val="20"/>
                <w:szCs w:val="20"/>
              </w:rPr>
              <w:t>fNIRS</w:t>
            </w:r>
            <w:proofErr w:type="spellEnd"/>
            <w:r>
              <w:rPr>
                <w:rFonts w:asciiTheme="minorHAnsi" w:hAnsiTheme="minorHAnsi" w:cstheme="minorHAnsi"/>
                <w:sz w:val="20"/>
                <w:szCs w:val="20"/>
              </w:rPr>
              <w:t xml:space="preserve"> Study</w:t>
            </w:r>
          </w:p>
        </w:tc>
      </w:tr>
      <w:tr w:rsidR="00797E3A" w14:paraId="080C7FA8" w14:textId="77777777" w:rsidTr="008B659A">
        <w:tc>
          <w:tcPr>
            <w:tcW w:w="4226" w:type="dxa"/>
          </w:tcPr>
          <w:p w14:paraId="37DE18F2" w14:textId="3653B8E1" w:rsidR="004B24CF" w:rsidRPr="008B659A" w:rsidRDefault="004615C5"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Emma Willingham Ware</w:t>
            </w:r>
          </w:p>
          <w:p w14:paraId="7F5A9095" w14:textId="015D61AB" w:rsidR="004B24CF" w:rsidRPr="008B659A" w:rsidRDefault="00797E3A"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4615C5">
              <w:rPr>
                <w:rFonts w:asciiTheme="minorHAnsi" w:hAnsiTheme="minorHAnsi" w:cstheme="minorHAnsi"/>
                <w:sz w:val="20"/>
                <w:szCs w:val="20"/>
              </w:rPr>
              <w:t>Wesley Tucker</w:t>
            </w:r>
          </w:p>
          <w:p w14:paraId="607F081F" w14:textId="02AAACE6" w:rsidR="00797E3A" w:rsidRPr="008B659A" w:rsidRDefault="004615C5"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Nutrition &amp; Food Sciences</w:t>
            </w:r>
          </w:p>
          <w:p w14:paraId="67DA38A7" w14:textId="2AC498AD"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24" w:type="dxa"/>
            <w:gridSpan w:val="2"/>
          </w:tcPr>
          <w:p w14:paraId="39BC4E16" w14:textId="18F86848" w:rsidR="00797E3A" w:rsidRPr="008B659A" w:rsidRDefault="004615C5"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Impact of Menstrual Cycle on Submaximal Exercise VO2 and Critical Power in Active Eumenorrheic Females</w:t>
            </w:r>
          </w:p>
        </w:tc>
      </w:tr>
      <w:tr w:rsidR="00FB20A3" w14:paraId="0173F167" w14:textId="77777777" w:rsidTr="008B659A">
        <w:tc>
          <w:tcPr>
            <w:tcW w:w="4226" w:type="dxa"/>
          </w:tcPr>
          <w:p w14:paraId="5B0B9957" w14:textId="11BCAD13" w:rsidR="00FB20A3" w:rsidRPr="008B659A" w:rsidRDefault="004615C5"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Anna Whitaker</w:t>
            </w:r>
            <w:r w:rsidR="00FB20A3" w:rsidRPr="008B659A">
              <w:rPr>
                <w:rFonts w:asciiTheme="minorHAnsi" w:hAnsiTheme="minorHAnsi" w:cstheme="minorHAnsi"/>
                <w:sz w:val="20"/>
                <w:szCs w:val="20"/>
              </w:rPr>
              <w:br/>
              <w:t xml:space="preserve">Dr. </w:t>
            </w:r>
            <w:r>
              <w:rPr>
                <w:rFonts w:asciiTheme="minorHAnsi" w:hAnsiTheme="minorHAnsi" w:cstheme="minorHAnsi"/>
                <w:sz w:val="20"/>
                <w:szCs w:val="20"/>
              </w:rPr>
              <w:t>Alannah Shelby Rivers</w:t>
            </w:r>
          </w:p>
          <w:p w14:paraId="10C82124" w14:textId="6F071615" w:rsidR="00FB20A3" w:rsidRPr="008B659A" w:rsidRDefault="00FB20A3"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P</w:t>
            </w:r>
            <w:r w:rsidR="004615C5">
              <w:rPr>
                <w:rFonts w:asciiTheme="minorHAnsi" w:hAnsiTheme="minorHAnsi" w:cstheme="minorHAnsi"/>
                <w:sz w:val="20"/>
                <w:szCs w:val="20"/>
              </w:rPr>
              <w:t>sychology and Philosophy</w:t>
            </w:r>
          </w:p>
          <w:p w14:paraId="76579355" w14:textId="670688A0"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24" w:type="dxa"/>
            <w:gridSpan w:val="2"/>
          </w:tcPr>
          <w:p w14:paraId="18BC0E0E" w14:textId="58294CC8" w:rsidR="00FB20A3" w:rsidRPr="008B659A" w:rsidRDefault="004615C5"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 xml:space="preserve">Affect Regulation in Adult Children of </w:t>
            </w:r>
            <w:r w:rsidR="000D383D">
              <w:rPr>
                <w:rFonts w:asciiTheme="minorHAnsi" w:hAnsiTheme="minorHAnsi" w:cstheme="minorHAnsi"/>
                <w:sz w:val="20"/>
                <w:szCs w:val="20"/>
              </w:rPr>
              <w:t>Narcissistic</w:t>
            </w:r>
            <w:r>
              <w:rPr>
                <w:rFonts w:asciiTheme="minorHAnsi" w:hAnsiTheme="minorHAnsi" w:cstheme="minorHAnsi"/>
                <w:sz w:val="20"/>
                <w:szCs w:val="20"/>
              </w:rPr>
              <w:t xml:space="preserve"> Parents: Examining the Impact of Perceived Parental Narcissism</w:t>
            </w:r>
          </w:p>
        </w:tc>
      </w:tr>
      <w:tr w:rsidR="00FB20A3" w14:paraId="4AEB374B" w14:textId="77777777" w:rsidTr="008B659A">
        <w:tc>
          <w:tcPr>
            <w:tcW w:w="4226" w:type="dxa"/>
          </w:tcPr>
          <w:p w14:paraId="660844F8" w14:textId="4C1609E7" w:rsidR="00FB20A3" w:rsidRPr="008B659A" w:rsidRDefault="004615C5"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Erika Zoellner</w:t>
            </w:r>
          </w:p>
          <w:p w14:paraId="664ADE85" w14:textId="2002CCBF" w:rsidR="00FB20A3" w:rsidRPr="008B659A" w:rsidRDefault="00FB20A3" w:rsidP="008B659A">
            <w:pPr>
              <w:autoSpaceDE w:val="0"/>
              <w:autoSpaceDN w:val="0"/>
              <w:adjustRightInd w:val="0"/>
              <w:spacing w:line="216" w:lineRule="auto"/>
              <w:rPr>
                <w:rFonts w:asciiTheme="minorHAnsi" w:hAnsiTheme="minorHAnsi" w:cstheme="minorHAnsi"/>
                <w:sz w:val="20"/>
                <w:szCs w:val="20"/>
              </w:rPr>
            </w:pPr>
            <w:r w:rsidRPr="008B659A">
              <w:rPr>
                <w:rFonts w:asciiTheme="minorHAnsi" w:hAnsiTheme="minorHAnsi" w:cstheme="minorHAnsi"/>
                <w:sz w:val="20"/>
                <w:szCs w:val="20"/>
              </w:rPr>
              <w:t xml:space="preserve">Dr. </w:t>
            </w:r>
            <w:r w:rsidR="004615C5">
              <w:rPr>
                <w:rFonts w:asciiTheme="minorHAnsi" w:hAnsiTheme="minorHAnsi" w:cstheme="minorHAnsi"/>
                <w:sz w:val="20"/>
                <w:szCs w:val="20"/>
              </w:rPr>
              <w:t>Wesley Tucker</w:t>
            </w:r>
          </w:p>
          <w:p w14:paraId="303072D1" w14:textId="493440B3" w:rsidR="00FB20A3" w:rsidRPr="008B659A" w:rsidRDefault="004615C5"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Nutrition &amp; Food Sciences</w:t>
            </w:r>
          </w:p>
          <w:p w14:paraId="52125E3B" w14:textId="61477AE4" w:rsidR="008B659A" w:rsidRPr="008B659A" w:rsidRDefault="008B659A" w:rsidP="008B659A">
            <w:pPr>
              <w:autoSpaceDE w:val="0"/>
              <w:autoSpaceDN w:val="0"/>
              <w:adjustRightInd w:val="0"/>
              <w:spacing w:line="216" w:lineRule="auto"/>
              <w:rPr>
                <w:rFonts w:asciiTheme="minorHAnsi" w:hAnsiTheme="minorHAnsi" w:cstheme="minorHAnsi"/>
                <w:sz w:val="20"/>
                <w:szCs w:val="20"/>
              </w:rPr>
            </w:pPr>
          </w:p>
        </w:tc>
        <w:tc>
          <w:tcPr>
            <w:tcW w:w="5124" w:type="dxa"/>
            <w:gridSpan w:val="2"/>
          </w:tcPr>
          <w:p w14:paraId="25B5CFA2" w14:textId="41960AF3" w:rsidR="00FB20A3" w:rsidRPr="008B659A" w:rsidRDefault="004615C5" w:rsidP="008B659A">
            <w:pPr>
              <w:autoSpaceDE w:val="0"/>
              <w:autoSpaceDN w:val="0"/>
              <w:adjustRightInd w:val="0"/>
              <w:spacing w:line="216" w:lineRule="auto"/>
              <w:rPr>
                <w:rFonts w:asciiTheme="minorHAnsi" w:hAnsiTheme="minorHAnsi" w:cstheme="minorHAnsi"/>
                <w:sz w:val="20"/>
                <w:szCs w:val="20"/>
              </w:rPr>
            </w:pPr>
            <w:r>
              <w:rPr>
                <w:rFonts w:asciiTheme="minorHAnsi" w:hAnsiTheme="minorHAnsi" w:cstheme="minorHAnsi"/>
                <w:sz w:val="20"/>
                <w:szCs w:val="20"/>
              </w:rPr>
              <w:t xml:space="preserve">Effect of Menstrual Cycle on </w:t>
            </w:r>
            <w:r w:rsidR="000D383D">
              <w:rPr>
                <w:rFonts w:asciiTheme="minorHAnsi" w:hAnsiTheme="minorHAnsi" w:cstheme="minorHAnsi"/>
                <w:sz w:val="20"/>
                <w:szCs w:val="20"/>
              </w:rPr>
              <w:t>Objectively Measured</w:t>
            </w:r>
            <w:r>
              <w:rPr>
                <w:rFonts w:asciiTheme="minorHAnsi" w:hAnsiTheme="minorHAnsi" w:cstheme="minorHAnsi"/>
                <w:sz w:val="20"/>
                <w:szCs w:val="20"/>
              </w:rPr>
              <w:t xml:space="preserve"> Sleep in Active, Eumenorrheic Females</w:t>
            </w:r>
          </w:p>
        </w:tc>
      </w:tr>
    </w:tbl>
    <w:p w14:paraId="6BBFAB03" w14:textId="110CB46A" w:rsidR="00D7730A" w:rsidRDefault="00D7730A" w:rsidP="00D7730A">
      <w:pPr>
        <w:tabs>
          <w:tab w:val="left" w:pos="1440"/>
        </w:tabs>
        <w:rPr>
          <w:rFonts w:asciiTheme="minorHAnsi" w:hAnsiTheme="minorHAnsi" w:cstheme="minorHAnsi"/>
          <w:sz w:val="20"/>
          <w:szCs w:val="20"/>
        </w:rPr>
      </w:pPr>
      <w:r>
        <w:rPr>
          <w:b/>
          <w:color w:val="943634" w:themeColor="accent2" w:themeShade="BF"/>
          <w:sz w:val="24"/>
          <w:szCs w:val="24"/>
        </w:rPr>
        <w:t>202</w:t>
      </w:r>
      <w:r w:rsidR="000D383D">
        <w:rPr>
          <w:b/>
          <w:color w:val="943634" w:themeColor="accent2" w:themeShade="BF"/>
          <w:sz w:val="24"/>
          <w:szCs w:val="24"/>
        </w:rPr>
        <w:t>3</w:t>
      </w:r>
      <w:r w:rsidRPr="00CB6C06">
        <w:rPr>
          <w:b/>
          <w:color w:val="943634" w:themeColor="accent2" w:themeShade="BF"/>
          <w:sz w:val="24"/>
          <w:szCs w:val="24"/>
        </w:rPr>
        <w:t>-20</w:t>
      </w:r>
      <w:r>
        <w:rPr>
          <w:b/>
          <w:color w:val="943634" w:themeColor="accent2" w:themeShade="BF"/>
          <w:sz w:val="24"/>
          <w:szCs w:val="24"/>
        </w:rPr>
        <w:t>2</w:t>
      </w:r>
      <w:r w:rsidR="000D383D">
        <w:rPr>
          <w:b/>
          <w:color w:val="943634" w:themeColor="accent2" w:themeShade="BF"/>
          <w:sz w:val="24"/>
          <w:szCs w:val="24"/>
        </w:rPr>
        <w:t>4</w:t>
      </w:r>
      <w:r w:rsidRPr="00CB6C06">
        <w:rPr>
          <w:b/>
          <w:color w:val="943634" w:themeColor="accent2" w:themeShade="BF"/>
          <w:sz w:val="24"/>
          <w:szCs w:val="24"/>
        </w:rPr>
        <w:t xml:space="preserve"> Student </w:t>
      </w:r>
      <w:r>
        <w:rPr>
          <w:b/>
          <w:color w:val="943634" w:themeColor="accent2" w:themeShade="BF"/>
          <w:sz w:val="24"/>
          <w:szCs w:val="24"/>
        </w:rPr>
        <w:t>Research Publication</w:t>
      </w:r>
      <w:r w:rsidRPr="00CB6C06">
        <w:rPr>
          <w:b/>
          <w:color w:val="943634" w:themeColor="accent2" w:themeShade="BF"/>
          <w:sz w:val="24"/>
          <w:szCs w:val="24"/>
        </w:rPr>
        <w:t xml:space="preserve"> Grants</w:t>
      </w:r>
      <w:r w:rsidR="00F35DBA">
        <w:rPr>
          <w:b/>
          <w:color w:val="943634" w:themeColor="accent2" w:themeShade="BF"/>
          <w:sz w:val="24"/>
          <w:szCs w:val="2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5124"/>
      </w:tblGrid>
      <w:tr w:rsidR="00F35DBA" w:rsidRPr="008B659A" w14:paraId="33E4CCDC" w14:textId="77777777" w:rsidTr="00E74A43">
        <w:tc>
          <w:tcPr>
            <w:tcW w:w="4226" w:type="dxa"/>
          </w:tcPr>
          <w:p w14:paraId="4CC553A2" w14:textId="7E91C0BC" w:rsidR="00F35DBA" w:rsidRPr="008B659A" w:rsidRDefault="00E71FFC" w:rsidP="00F35DBA">
            <w:pPr>
              <w:widowControl w:val="0"/>
              <w:autoSpaceDE w:val="0"/>
              <w:autoSpaceDN w:val="0"/>
              <w:rPr>
                <w:sz w:val="20"/>
                <w:szCs w:val="20"/>
              </w:rPr>
            </w:pPr>
            <w:r>
              <w:rPr>
                <w:sz w:val="20"/>
                <w:szCs w:val="20"/>
              </w:rPr>
              <w:t>Stephanie Lopez-Neyman</w:t>
            </w:r>
          </w:p>
          <w:p w14:paraId="49263CE7" w14:textId="6916A635" w:rsidR="00F35DBA" w:rsidRPr="008B659A" w:rsidRDefault="00F35DBA" w:rsidP="00F35DBA">
            <w:pPr>
              <w:widowControl w:val="0"/>
              <w:autoSpaceDE w:val="0"/>
              <w:autoSpaceDN w:val="0"/>
              <w:rPr>
                <w:sz w:val="20"/>
                <w:szCs w:val="20"/>
              </w:rPr>
            </w:pPr>
            <w:r w:rsidRPr="008B659A">
              <w:rPr>
                <w:sz w:val="20"/>
                <w:szCs w:val="20"/>
              </w:rPr>
              <w:t xml:space="preserve">Dr. </w:t>
            </w:r>
            <w:r w:rsidR="00E71FFC">
              <w:rPr>
                <w:sz w:val="20"/>
                <w:szCs w:val="20"/>
              </w:rPr>
              <w:t>Derek Miketinas</w:t>
            </w:r>
          </w:p>
          <w:p w14:paraId="5AFB3598" w14:textId="7B553E8C" w:rsidR="00F35DBA" w:rsidRPr="008B659A" w:rsidRDefault="00560154" w:rsidP="00F35DBA">
            <w:pPr>
              <w:widowControl w:val="0"/>
              <w:autoSpaceDE w:val="0"/>
              <w:autoSpaceDN w:val="0"/>
              <w:rPr>
                <w:sz w:val="20"/>
                <w:szCs w:val="20"/>
              </w:rPr>
            </w:pPr>
            <w:r>
              <w:rPr>
                <w:sz w:val="20"/>
                <w:szCs w:val="20"/>
              </w:rPr>
              <w:t>Nutrition &amp; Food Sciences</w:t>
            </w:r>
          </w:p>
        </w:tc>
        <w:tc>
          <w:tcPr>
            <w:tcW w:w="5124" w:type="dxa"/>
          </w:tcPr>
          <w:p w14:paraId="7243F397" w14:textId="5EC32182" w:rsidR="00F35DBA" w:rsidRPr="008B659A" w:rsidRDefault="0091633B" w:rsidP="00F35DBA">
            <w:pPr>
              <w:widowControl w:val="0"/>
              <w:autoSpaceDE w:val="0"/>
              <w:autoSpaceDN w:val="0"/>
              <w:rPr>
                <w:sz w:val="20"/>
                <w:szCs w:val="20"/>
              </w:rPr>
            </w:pPr>
            <w:r>
              <w:rPr>
                <w:sz w:val="20"/>
                <w:szCs w:val="20"/>
              </w:rPr>
              <w:t>Association of Tree Nut Consumption with Cardiovascular Di</w:t>
            </w:r>
            <w:r w:rsidR="00E71FFC">
              <w:rPr>
                <w:sz w:val="20"/>
                <w:szCs w:val="20"/>
              </w:rPr>
              <w:t>sease and Cardiometabolic Risk Factors and Health Outcomes in US Adults</w:t>
            </w:r>
          </w:p>
        </w:tc>
      </w:tr>
    </w:tbl>
    <w:p w14:paraId="2DEB1D26" w14:textId="77777777" w:rsidR="00D7730A" w:rsidRPr="008B659A" w:rsidRDefault="00D7730A" w:rsidP="00496211">
      <w:pPr>
        <w:rPr>
          <w:sz w:val="20"/>
          <w:szCs w:val="20"/>
        </w:rPr>
      </w:pPr>
    </w:p>
    <w:sectPr w:rsidR="00D7730A" w:rsidRPr="008B659A" w:rsidSect="00CB6C06">
      <w:headerReference w:type="default" r:id="rId13"/>
      <w:pgSz w:w="12240" w:h="15840"/>
      <w:pgMar w:top="1440" w:right="1440" w:bottom="1440" w:left="1440" w:header="778"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19BFB" w14:textId="77777777" w:rsidR="00BF08A2" w:rsidRDefault="00BF08A2">
      <w:r>
        <w:separator/>
      </w:r>
    </w:p>
  </w:endnote>
  <w:endnote w:type="continuationSeparator" w:id="0">
    <w:p w14:paraId="441A2556" w14:textId="77777777" w:rsidR="00BF08A2" w:rsidRDefault="00BF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8A9B5" w14:textId="77777777" w:rsidR="00BF08A2" w:rsidRDefault="00BF08A2">
      <w:r>
        <w:separator/>
      </w:r>
    </w:p>
  </w:footnote>
  <w:footnote w:type="continuationSeparator" w:id="0">
    <w:p w14:paraId="7C8E65CC" w14:textId="77777777" w:rsidR="00BF08A2" w:rsidRDefault="00BF0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3E97" w14:textId="5A04FE43" w:rsidR="00E74A43" w:rsidRDefault="00E74A43">
    <w:pPr>
      <w:pStyle w:val="BodyText"/>
      <w:spacing w:line="14" w:lineRule="auto"/>
      <w:rPr>
        <w:sz w:val="20"/>
      </w:rPr>
    </w:pPr>
    <w:r>
      <w:rPr>
        <w:noProof/>
      </w:rPr>
      <mc:AlternateContent>
        <mc:Choice Requires="wps">
          <w:drawing>
            <wp:anchor distT="0" distB="0" distL="114300" distR="114300" simplePos="0" relativeHeight="487198720" behindDoc="1" locked="0" layoutInCell="1" allowOverlap="1" wp14:anchorId="47F93E9B" wp14:editId="0C9B3173">
              <wp:simplePos x="0" y="0"/>
              <wp:positionH relativeFrom="page">
                <wp:posOffset>901700</wp:posOffset>
              </wp:positionH>
              <wp:positionV relativeFrom="page">
                <wp:posOffset>488315</wp:posOffset>
              </wp:positionV>
              <wp:extent cx="3006725"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93E9F" w14:textId="53C1C2F1" w:rsidR="00E74A43" w:rsidRDefault="00E74A43">
                          <w:pPr>
                            <w:spacing w:line="223" w:lineRule="exact"/>
                            <w:ind w:left="20"/>
                            <w:rPr>
                              <w:sz w:val="20"/>
                            </w:rPr>
                          </w:pPr>
                          <w:r>
                            <w:rPr>
                              <w:color w:val="850728"/>
                              <w:sz w:val="20"/>
                            </w:rPr>
                            <w:t>Center for Student Research Annual Report AY 202</w:t>
                          </w:r>
                          <w:r w:rsidR="00041CF6">
                            <w:rPr>
                              <w:color w:val="850728"/>
                              <w:sz w:val="20"/>
                            </w:rPr>
                            <w:t>3</w:t>
                          </w:r>
                          <w:r>
                            <w:rPr>
                              <w:color w:val="850728"/>
                              <w:sz w:val="20"/>
                            </w:rPr>
                            <w:t>-202</w:t>
                          </w:r>
                          <w:r w:rsidR="00041CF6">
                            <w:rPr>
                              <w:color w:val="850728"/>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93E9B" id="_x0000_t202" coordsize="21600,21600" o:spt="202" path="m,l,21600r21600,l21600,xe">
              <v:stroke joinstyle="miter"/>
              <v:path gradientshapeok="t" o:connecttype="rect"/>
            </v:shapetype>
            <v:shape id="Text Box 2" o:spid="_x0000_s1026" type="#_x0000_t202" style="position:absolute;margin-left:71pt;margin-top:38.45pt;width:236.75pt;height:12pt;z-index:-1611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" filled="f" stroked="f">
              <v:textbox inset="0,0,0,0">
                <w:txbxContent>
                  <w:p w14:paraId="47F93E9F" w14:textId="53C1C2F1" w:rsidR="00E74A43" w:rsidRDefault="00E74A43">
                    <w:pPr>
                      <w:spacing w:line="223" w:lineRule="exact"/>
                      <w:ind w:left="20"/>
                      <w:rPr>
                        <w:sz w:val="20"/>
                      </w:rPr>
                    </w:pPr>
                    <w:r>
                      <w:rPr>
                        <w:color w:val="850728"/>
                        <w:sz w:val="20"/>
                      </w:rPr>
                      <w:t>Center for Student Research Annual Report AY 202</w:t>
                    </w:r>
                    <w:r w:rsidR="00041CF6">
                      <w:rPr>
                        <w:color w:val="850728"/>
                        <w:sz w:val="20"/>
                      </w:rPr>
                      <w:t>3</w:t>
                    </w:r>
                    <w:r>
                      <w:rPr>
                        <w:color w:val="850728"/>
                        <w:sz w:val="20"/>
                      </w:rPr>
                      <w:t>-202</w:t>
                    </w:r>
                    <w:r w:rsidR="00041CF6">
                      <w:rPr>
                        <w:color w:val="850728"/>
                        <w:sz w:val="20"/>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150BF"/>
    <w:multiLevelType w:val="hybridMultilevel"/>
    <w:tmpl w:val="9AC03F58"/>
    <w:lvl w:ilvl="0" w:tplc="9E5EE90C">
      <w:numFmt w:val="bullet"/>
      <w:lvlText w:val=""/>
      <w:lvlJc w:val="left"/>
      <w:pPr>
        <w:ind w:left="1100" w:hanging="360"/>
      </w:pPr>
      <w:rPr>
        <w:rFonts w:ascii="Wingdings" w:eastAsia="Wingdings" w:hAnsi="Wingdings" w:cs="Wingdings" w:hint="default"/>
        <w:w w:val="100"/>
        <w:sz w:val="24"/>
        <w:szCs w:val="24"/>
      </w:rPr>
    </w:lvl>
    <w:lvl w:ilvl="1" w:tplc="1A0CC366">
      <w:numFmt w:val="bullet"/>
      <w:lvlText w:val="•"/>
      <w:lvlJc w:val="left"/>
      <w:pPr>
        <w:ind w:left="1984" w:hanging="360"/>
      </w:pPr>
      <w:rPr>
        <w:rFonts w:hint="default"/>
      </w:rPr>
    </w:lvl>
    <w:lvl w:ilvl="2" w:tplc="9C46C578">
      <w:numFmt w:val="bullet"/>
      <w:lvlText w:val="•"/>
      <w:lvlJc w:val="left"/>
      <w:pPr>
        <w:ind w:left="2868" w:hanging="360"/>
      </w:pPr>
      <w:rPr>
        <w:rFonts w:hint="default"/>
      </w:rPr>
    </w:lvl>
    <w:lvl w:ilvl="3" w:tplc="06B833FC">
      <w:numFmt w:val="bullet"/>
      <w:lvlText w:val="•"/>
      <w:lvlJc w:val="left"/>
      <w:pPr>
        <w:ind w:left="3752" w:hanging="360"/>
      </w:pPr>
      <w:rPr>
        <w:rFonts w:hint="default"/>
      </w:rPr>
    </w:lvl>
    <w:lvl w:ilvl="4" w:tplc="D6D43D46">
      <w:numFmt w:val="bullet"/>
      <w:lvlText w:val="•"/>
      <w:lvlJc w:val="left"/>
      <w:pPr>
        <w:ind w:left="4636" w:hanging="360"/>
      </w:pPr>
      <w:rPr>
        <w:rFonts w:hint="default"/>
      </w:rPr>
    </w:lvl>
    <w:lvl w:ilvl="5" w:tplc="2DE4FAD6">
      <w:numFmt w:val="bullet"/>
      <w:lvlText w:val="•"/>
      <w:lvlJc w:val="left"/>
      <w:pPr>
        <w:ind w:left="5520" w:hanging="360"/>
      </w:pPr>
      <w:rPr>
        <w:rFonts w:hint="default"/>
      </w:rPr>
    </w:lvl>
    <w:lvl w:ilvl="6" w:tplc="711A850C">
      <w:numFmt w:val="bullet"/>
      <w:lvlText w:val="•"/>
      <w:lvlJc w:val="left"/>
      <w:pPr>
        <w:ind w:left="6404" w:hanging="360"/>
      </w:pPr>
      <w:rPr>
        <w:rFonts w:hint="default"/>
      </w:rPr>
    </w:lvl>
    <w:lvl w:ilvl="7" w:tplc="AAF40442">
      <w:numFmt w:val="bullet"/>
      <w:lvlText w:val="•"/>
      <w:lvlJc w:val="left"/>
      <w:pPr>
        <w:ind w:left="7288" w:hanging="360"/>
      </w:pPr>
      <w:rPr>
        <w:rFonts w:hint="default"/>
      </w:rPr>
    </w:lvl>
    <w:lvl w:ilvl="8" w:tplc="CA804E34">
      <w:numFmt w:val="bullet"/>
      <w:lvlText w:val="•"/>
      <w:lvlJc w:val="left"/>
      <w:pPr>
        <w:ind w:left="8172" w:hanging="360"/>
      </w:pPr>
      <w:rPr>
        <w:rFonts w:hint="default"/>
      </w:rPr>
    </w:lvl>
  </w:abstractNum>
  <w:num w:numId="1" w16cid:durableId="1980915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2E5"/>
    <w:rsid w:val="00002BC8"/>
    <w:rsid w:val="00004088"/>
    <w:rsid w:val="00004D37"/>
    <w:rsid w:val="00005485"/>
    <w:rsid w:val="00005DBF"/>
    <w:rsid w:val="00010D9D"/>
    <w:rsid w:val="00012BBF"/>
    <w:rsid w:val="00012F0E"/>
    <w:rsid w:val="0001307A"/>
    <w:rsid w:val="00015AEB"/>
    <w:rsid w:val="00022A6D"/>
    <w:rsid w:val="00025E48"/>
    <w:rsid w:val="000261F1"/>
    <w:rsid w:val="00027D49"/>
    <w:rsid w:val="00027D7F"/>
    <w:rsid w:val="0003092E"/>
    <w:rsid w:val="00035B38"/>
    <w:rsid w:val="00041CF6"/>
    <w:rsid w:val="0004268E"/>
    <w:rsid w:val="000475D8"/>
    <w:rsid w:val="00047625"/>
    <w:rsid w:val="000531D4"/>
    <w:rsid w:val="000559D4"/>
    <w:rsid w:val="000563A4"/>
    <w:rsid w:val="00065EB5"/>
    <w:rsid w:val="000702F8"/>
    <w:rsid w:val="00070DA8"/>
    <w:rsid w:val="000715F8"/>
    <w:rsid w:val="00075453"/>
    <w:rsid w:val="000756D1"/>
    <w:rsid w:val="00076F52"/>
    <w:rsid w:val="00081842"/>
    <w:rsid w:val="0008254A"/>
    <w:rsid w:val="00086B8A"/>
    <w:rsid w:val="000907DA"/>
    <w:rsid w:val="000928B2"/>
    <w:rsid w:val="000957DE"/>
    <w:rsid w:val="00095BA0"/>
    <w:rsid w:val="00097274"/>
    <w:rsid w:val="000A31C1"/>
    <w:rsid w:val="000A413F"/>
    <w:rsid w:val="000A4D06"/>
    <w:rsid w:val="000B1BA9"/>
    <w:rsid w:val="000B4694"/>
    <w:rsid w:val="000B74AA"/>
    <w:rsid w:val="000D383D"/>
    <w:rsid w:val="000D5CE5"/>
    <w:rsid w:val="000D62B9"/>
    <w:rsid w:val="000E5D63"/>
    <w:rsid w:val="000F4DD0"/>
    <w:rsid w:val="000F5923"/>
    <w:rsid w:val="000F6E38"/>
    <w:rsid w:val="000F7005"/>
    <w:rsid w:val="00101BB2"/>
    <w:rsid w:val="00102F94"/>
    <w:rsid w:val="00105C98"/>
    <w:rsid w:val="00106499"/>
    <w:rsid w:val="00107C14"/>
    <w:rsid w:val="00120467"/>
    <w:rsid w:val="001213CF"/>
    <w:rsid w:val="001268B0"/>
    <w:rsid w:val="001360DC"/>
    <w:rsid w:val="00137253"/>
    <w:rsid w:val="001530C5"/>
    <w:rsid w:val="00153EBB"/>
    <w:rsid w:val="001540B7"/>
    <w:rsid w:val="00160E2F"/>
    <w:rsid w:val="00174CD7"/>
    <w:rsid w:val="00176611"/>
    <w:rsid w:val="00177971"/>
    <w:rsid w:val="00182486"/>
    <w:rsid w:val="00184ECA"/>
    <w:rsid w:val="00194EF0"/>
    <w:rsid w:val="001952D2"/>
    <w:rsid w:val="001966BC"/>
    <w:rsid w:val="0019708A"/>
    <w:rsid w:val="001A0B3A"/>
    <w:rsid w:val="001A6163"/>
    <w:rsid w:val="001C2E1A"/>
    <w:rsid w:val="001C2F3D"/>
    <w:rsid w:val="001C5CFB"/>
    <w:rsid w:val="001C63DF"/>
    <w:rsid w:val="001C6B0B"/>
    <w:rsid w:val="001D208C"/>
    <w:rsid w:val="001D37A1"/>
    <w:rsid w:val="001F30C2"/>
    <w:rsid w:val="00203640"/>
    <w:rsid w:val="002039FE"/>
    <w:rsid w:val="00205301"/>
    <w:rsid w:val="00205CF4"/>
    <w:rsid w:val="00206040"/>
    <w:rsid w:val="00216299"/>
    <w:rsid w:val="00221985"/>
    <w:rsid w:val="00222EB0"/>
    <w:rsid w:val="00224658"/>
    <w:rsid w:val="00225389"/>
    <w:rsid w:val="00227E3C"/>
    <w:rsid w:val="0023131E"/>
    <w:rsid w:val="00234703"/>
    <w:rsid w:val="00241C44"/>
    <w:rsid w:val="00243601"/>
    <w:rsid w:val="00243697"/>
    <w:rsid w:val="0024377B"/>
    <w:rsid w:val="00245FC2"/>
    <w:rsid w:val="00250004"/>
    <w:rsid w:val="00251771"/>
    <w:rsid w:val="00251EFE"/>
    <w:rsid w:val="002642DB"/>
    <w:rsid w:val="00266F55"/>
    <w:rsid w:val="00267391"/>
    <w:rsid w:val="00267B25"/>
    <w:rsid w:val="00267FCE"/>
    <w:rsid w:val="0027410C"/>
    <w:rsid w:val="002864A2"/>
    <w:rsid w:val="00295A0A"/>
    <w:rsid w:val="002A6594"/>
    <w:rsid w:val="002B10D7"/>
    <w:rsid w:val="002B3978"/>
    <w:rsid w:val="002B470F"/>
    <w:rsid w:val="002B487D"/>
    <w:rsid w:val="002B57DC"/>
    <w:rsid w:val="002C16D7"/>
    <w:rsid w:val="002C287F"/>
    <w:rsid w:val="002C717F"/>
    <w:rsid w:val="002D0BFC"/>
    <w:rsid w:val="002D6FD8"/>
    <w:rsid w:val="002E48E0"/>
    <w:rsid w:val="002E4D63"/>
    <w:rsid w:val="002E5013"/>
    <w:rsid w:val="002E7417"/>
    <w:rsid w:val="002F4E2B"/>
    <w:rsid w:val="002F70A8"/>
    <w:rsid w:val="00302F4D"/>
    <w:rsid w:val="00304D4A"/>
    <w:rsid w:val="00305074"/>
    <w:rsid w:val="00306E5F"/>
    <w:rsid w:val="00311911"/>
    <w:rsid w:val="00313AED"/>
    <w:rsid w:val="003147FA"/>
    <w:rsid w:val="00316750"/>
    <w:rsid w:val="00322865"/>
    <w:rsid w:val="0032614B"/>
    <w:rsid w:val="003361B3"/>
    <w:rsid w:val="003367B9"/>
    <w:rsid w:val="003401F1"/>
    <w:rsid w:val="00351624"/>
    <w:rsid w:val="00351FD9"/>
    <w:rsid w:val="00373A7A"/>
    <w:rsid w:val="003740A1"/>
    <w:rsid w:val="003807D4"/>
    <w:rsid w:val="00392BDA"/>
    <w:rsid w:val="00393A09"/>
    <w:rsid w:val="003A1284"/>
    <w:rsid w:val="003A22F4"/>
    <w:rsid w:val="003A3C32"/>
    <w:rsid w:val="003A433E"/>
    <w:rsid w:val="003B26A4"/>
    <w:rsid w:val="003B286D"/>
    <w:rsid w:val="003B33B4"/>
    <w:rsid w:val="003B75A6"/>
    <w:rsid w:val="003C0605"/>
    <w:rsid w:val="003C2681"/>
    <w:rsid w:val="003C2C9C"/>
    <w:rsid w:val="003C6C77"/>
    <w:rsid w:val="003C7117"/>
    <w:rsid w:val="003D0CF7"/>
    <w:rsid w:val="003D65EF"/>
    <w:rsid w:val="003D785C"/>
    <w:rsid w:val="003E1F10"/>
    <w:rsid w:val="003E384C"/>
    <w:rsid w:val="003E479B"/>
    <w:rsid w:val="003E4F1E"/>
    <w:rsid w:val="003F1EC1"/>
    <w:rsid w:val="003F51A2"/>
    <w:rsid w:val="003F7577"/>
    <w:rsid w:val="00403550"/>
    <w:rsid w:val="004162E8"/>
    <w:rsid w:val="00421C0B"/>
    <w:rsid w:val="00425789"/>
    <w:rsid w:val="00425F02"/>
    <w:rsid w:val="00426D9A"/>
    <w:rsid w:val="004301E5"/>
    <w:rsid w:val="004303CF"/>
    <w:rsid w:val="00431E45"/>
    <w:rsid w:val="00433085"/>
    <w:rsid w:val="0043420A"/>
    <w:rsid w:val="004473D6"/>
    <w:rsid w:val="0045367F"/>
    <w:rsid w:val="00460DD1"/>
    <w:rsid w:val="00460F73"/>
    <w:rsid w:val="004615C5"/>
    <w:rsid w:val="0047434A"/>
    <w:rsid w:val="00480A37"/>
    <w:rsid w:val="0048328A"/>
    <w:rsid w:val="00496211"/>
    <w:rsid w:val="004A08D1"/>
    <w:rsid w:val="004A3BAF"/>
    <w:rsid w:val="004A79D1"/>
    <w:rsid w:val="004B24CF"/>
    <w:rsid w:val="004B3A43"/>
    <w:rsid w:val="004C0A23"/>
    <w:rsid w:val="004C64D1"/>
    <w:rsid w:val="004D0381"/>
    <w:rsid w:val="004D457C"/>
    <w:rsid w:val="004D4985"/>
    <w:rsid w:val="004D6AE9"/>
    <w:rsid w:val="004E31EF"/>
    <w:rsid w:val="004E53E2"/>
    <w:rsid w:val="004E6E8F"/>
    <w:rsid w:val="004F0675"/>
    <w:rsid w:val="004F0E23"/>
    <w:rsid w:val="004F46C1"/>
    <w:rsid w:val="004F58DF"/>
    <w:rsid w:val="004F6124"/>
    <w:rsid w:val="00505FB2"/>
    <w:rsid w:val="00506DAF"/>
    <w:rsid w:val="00511FE1"/>
    <w:rsid w:val="00514274"/>
    <w:rsid w:val="00515056"/>
    <w:rsid w:val="00517EB5"/>
    <w:rsid w:val="00523A76"/>
    <w:rsid w:val="00524C48"/>
    <w:rsid w:val="00525B6A"/>
    <w:rsid w:val="00534D5B"/>
    <w:rsid w:val="00535825"/>
    <w:rsid w:val="00542019"/>
    <w:rsid w:val="00544338"/>
    <w:rsid w:val="00544CB2"/>
    <w:rsid w:val="00551F7C"/>
    <w:rsid w:val="0055264E"/>
    <w:rsid w:val="005533C2"/>
    <w:rsid w:val="0055412E"/>
    <w:rsid w:val="005564E7"/>
    <w:rsid w:val="005569D9"/>
    <w:rsid w:val="00560154"/>
    <w:rsid w:val="00566427"/>
    <w:rsid w:val="00567779"/>
    <w:rsid w:val="00570525"/>
    <w:rsid w:val="00573E6E"/>
    <w:rsid w:val="005907F9"/>
    <w:rsid w:val="00597B5F"/>
    <w:rsid w:val="00597CA6"/>
    <w:rsid w:val="005A25CD"/>
    <w:rsid w:val="005B3E57"/>
    <w:rsid w:val="005B6EAD"/>
    <w:rsid w:val="005C1923"/>
    <w:rsid w:val="005D26F5"/>
    <w:rsid w:val="005E0068"/>
    <w:rsid w:val="005E1385"/>
    <w:rsid w:val="005E1E9D"/>
    <w:rsid w:val="005E226A"/>
    <w:rsid w:val="005E5623"/>
    <w:rsid w:val="005E5BE8"/>
    <w:rsid w:val="005E6E13"/>
    <w:rsid w:val="005F1573"/>
    <w:rsid w:val="00600673"/>
    <w:rsid w:val="00601DF8"/>
    <w:rsid w:val="0060207D"/>
    <w:rsid w:val="00602154"/>
    <w:rsid w:val="006148A4"/>
    <w:rsid w:val="006165AA"/>
    <w:rsid w:val="00620E86"/>
    <w:rsid w:val="00622C38"/>
    <w:rsid w:val="00623B2E"/>
    <w:rsid w:val="0063038A"/>
    <w:rsid w:val="006325AE"/>
    <w:rsid w:val="006331F9"/>
    <w:rsid w:val="00635728"/>
    <w:rsid w:val="00641182"/>
    <w:rsid w:val="00641963"/>
    <w:rsid w:val="00641A0F"/>
    <w:rsid w:val="006422A5"/>
    <w:rsid w:val="00642FAD"/>
    <w:rsid w:val="00646190"/>
    <w:rsid w:val="00652DFE"/>
    <w:rsid w:val="006661D9"/>
    <w:rsid w:val="0067143E"/>
    <w:rsid w:val="00675662"/>
    <w:rsid w:val="00677371"/>
    <w:rsid w:val="00677AAD"/>
    <w:rsid w:val="00680CEF"/>
    <w:rsid w:val="00682F8C"/>
    <w:rsid w:val="006904C2"/>
    <w:rsid w:val="006905A4"/>
    <w:rsid w:val="0069672A"/>
    <w:rsid w:val="006A459E"/>
    <w:rsid w:val="006A77C2"/>
    <w:rsid w:val="006B09F7"/>
    <w:rsid w:val="006B5CBB"/>
    <w:rsid w:val="006C078B"/>
    <w:rsid w:val="006C201D"/>
    <w:rsid w:val="006C37AD"/>
    <w:rsid w:val="006C402B"/>
    <w:rsid w:val="006C4F69"/>
    <w:rsid w:val="006C661D"/>
    <w:rsid w:val="006D2556"/>
    <w:rsid w:val="006D3FA8"/>
    <w:rsid w:val="006D7D03"/>
    <w:rsid w:val="006E4136"/>
    <w:rsid w:val="006F2A64"/>
    <w:rsid w:val="00710F85"/>
    <w:rsid w:val="00712BAA"/>
    <w:rsid w:val="00713649"/>
    <w:rsid w:val="00722084"/>
    <w:rsid w:val="00723180"/>
    <w:rsid w:val="00725125"/>
    <w:rsid w:val="007252D3"/>
    <w:rsid w:val="007270AD"/>
    <w:rsid w:val="00727DEE"/>
    <w:rsid w:val="00731833"/>
    <w:rsid w:val="00731E47"/>
    <w:rsid w:val="00732BB1"/>
    <w:rsid w:val="007373FD"/>
    <w:rsid w:val="007426CD"/>
    <w:rsid w:val="00751428"/>
    <w:rsid w:val="00763BF9"/>
    <w:rsid w:val="00766963"/>
    <w:rsid w:val="00773BBD"/>
    <w:rsid w:val="007757CA"/>
    <w:rsid w:val="00782976"/>
    <w:rsid w:val="00793392"/>
    <w:rsid w:val="007945FF"/>
    <w:rsid w:val="00797E3A"/>
    <w:rsid w:val="007A3BCC"/>
    <w:rsid w:val="007A3DD8"/>
    <w:rsid w:val="007A6C26"/>
    <w:rsid w:val="007A756E"/>
    <w:rsid w:val="007B0BD2"/>
    <w:rsid w:val="007B5F41"/>
    <w:rsid w:val="007B63E6"/>
    <w:rsid w:val="007C07C4"/>
    <w:rsid w:val="007C3742"/>
    <w:rsid w:val="007C3DC9"/>
    <w:rsid w:val="007C47BE"/>
    <w:rsid w:val="007D0EF8"/>
    <w:rsid w:val="007D14A7"/>
    <w:rsid w:val="007D1F07"/>
    <w:rsid w:val="007D3C04"/>
    <w:rsid w:val="007D457F"/>
    <w:rsid w:val="007D6389"/>
    <w:rsid w:val="007E14DB"/>
    <w:rsid w:val="007F15E1"/>
    <w:rsid w:val="007F6891"/>
    <w:rsid w:val="007F765A"/>
    <w:rsid w:val="007F7B36"/>
    <w:rsid w:val="00800918"/>
    <w:rsid w:val="008012FE"/>
    <w:rsid w:val="00802090"/>
    <w:rsid w:val="00805B7F"/>
    <w:rsid w:val="008065DB"/>
    <w:rsid w:val="00810A76"/>
    <w:rsid w:val="008138DC"/>
    <w:rsid w:val="008151A2"/>
    <w:rsid w:val="0081521F"/>
    <w:rsid w:val="00815722"/>
    <w:rsid w:val="00816214"/>
    <w:rsid w:val="00816E11"/>
    <w:rsid w:val="0083072F"/>
    <w:rsid w:val="008424BC"/>
    <w:rsid w:val="00846FC4"/>
    <w:rsid w:val="00847C63"/>
    <w:rsid w:val="0085563C"/>
    <w:rsid w:val="008637FB"/>
    <w:rsid w:val="00865FE9"/>
    <w:rsid w:val="00866653"/>
    <w:rsid w:val="00871D0D"/>
    <w:rsid w:val="0087315A"/>
    <w:rsid w:val="008751E3"/>
    <w:rsid w:val="008810B6"/>
    <w:rsid w:val="00882104"/>
    <w:rsid w:val="00886C81"/>
    <w:rsid w:val="008902D7"/>
    <w:rsid w:val="00893C9C"/>
    <w:rsid w:val="008A07B9"/>
    <w:rsid w:val="008A097D"/>
    <w:rsid w:val="008A7E42"/>
    <w:rsid w:val="008A7F10"/>
    <w:rsid w:val="008B1101"/>
    <w:rsid w:val="008B659A"/>
    <w:rsid w:val="008C3575"/>
    <w:rsid w:val="008C38F4"/>
    <w:rsid w:val="008C3CF8"/>
    <w:rsid w:val="008C5C8A"/>
    <w:rsid w:val="008D0DA1"/>
    <w:rsid w:val="008D2677"/>
    <w:rsid w:val="008D64B1"/>
    <w:rsid w:val="008D6DCA"/>
    <w:rsid w:val="008E4943"/>
    <w:rsid w:val="008E5284"/>
    <w:rsid w:val="008F0333"/>
    <w:rsid w:val="008F2032"/>
    <w:rsid w:val="008F629E"/>
    <w:rsid w:val="008F6709"/>
    <w:rsid w:val="00901F99"/>
    <w:rsid w:val="009023D5"/>
    <w:rsid w:val="009103A9"/>
    <w:rsid w:val="0091633B"/>
    <w:rsid w:val="009201DB"/>
    <w:rsid w:val="0092050E"/>
    <w:rsid w:val="00924EEF"/>
    <w:rsid w:val="0093067E"/>
    <w:rsid w:val="0093593A"/>
    <w:rsid w:val="00941D8A"/>
    <w:rsid w:val="0094289E"/>
    <w:rsid w:val="00954148"/>
    <w:rsid w:val="00956A7A"/>
    <w:rsid w:val="00957F03"/>
    <w:rsid w:val="009605B7"/>
    <w:rsid w:val="009648B5"/>
    <w:rsid w:val="00973817"/>
    <w:rsid w:val="00977662"/>
    <w:rsid w:val="00977910"/>
    <w:rsid w:val="00980634"/>
    <w:rsid w:val="00982217"/>
    <w:rsid w:val="00983248"/>
    <w:rsid w:val="00993C43"/>
    <w:rsid w:val="00997911"/>
    <w:rsid w:val="009A37D1"/>
    <w:rsid w:val="009A6A07"/>
    <w:rsid w:val="009B0DA3"/>
    <w:rsid w:val="009B4294"/>
    <w:rsid w:val="009B6599"/>
    <w:rsid w:val="009B6699"/>
    <w:rsid w:val="009C3761"/>
    <w:rsid w:val="009C6C03"/>
    <w:rsid w:val="009D02EF"/>
    <w:rsid w:val="009D0920"/>
    <w:rsid w:val="009D24E1"/>
    <w:rsid w:val="009D4C92"/>
    <w:rsid w:val="009D623D"/>
    <w:rsid w:val="009D697E"/>
    <w:rsid w:val="009D7EDC"/>
    <w:rsid w:val="009E0DE0"/>
    <w:rsid w:val="009E1D68"/>
    <w:rsid w:val="009E6B69"/>
    <w:rsid w:val="009F3928"/>
    <w:rsid w:val="009F5167"/>
    <w:rsid w:val="009F5985"/>
    <w:rsid w:val="009F6AD7"/>
    <w:rsid w:val="00A033C2"/>
    <w:rsid w:val="00A112FA"/>
    <w:rsid w:val="00A15DCA"/>
    <w:rsid w:val="00A21A1F"/>
    <w:rsid w:val="00A23BDF"/>
    <w:rsid w:val="00A339D3"/>
    <w:rsid w:val="00A37A18"/>
    <w:rsid w:val="00A417A2"/>
    <w:rsid w:val="00A4614E"/>
    <w:rsid w:val="00A46604"/>
    <w:rsid w:val="00A46852"/>
    <w:rsid w:val="00A50566"/>
    <w:rsid w:val="00A5192F"/>
    <w:rsid w:val="00A54BAA"/>
    <w:rsid w:val="00A555AA"/>
    <w:rsid w:val="00A5576E"/>
    <w:rsid w:val="00A60A24"/>
    <w:rsid w:val="00A630CC"/>
    <w:rsid w:val="00A70567"/>
    <w:rsid w:val="00A72BE8"/>
    <w:rsid w:val="00A73F0A"/>
    <w:rsid w:val="00A774FC"/>
    <w:rsid w:val="00A820D2"/>
    <w:rsid w:val="00A839EE"/>
    <w:rsid w:val="00A87652"/>
    <w:rsid w:val="00A90707"/>
    <w:rsid w:val="00A9170A"/>
    <w:rsid w:val="00A92F35"/>
    <w:rsid w:val="00A94C70"/>
    <w:rsid w:val="00A9593C"/>
    <w:rsid w:val="00AA0F73"/>
    <w:rsid w:val="00AA19A6"/>
    <w:rsid w:val="00AB18DF"/>
    <w:rsid w:val="00AB4784"/>
    <w:rsid w:val="00AB670B"/>
    <w:rsid w:val="00AC4346"/>
    <w:rsid w:val="00AC50A9"/>
    <w:rsid w:val="00AC794F"/>
    <w:rsid w:val="00AD1F38"/>
    <w:rsid w:val="00AD335F"/>
    <w:rsid w:val="00AD6411"/>
    <w:rsid w:val="00AE1163"/>
    <w:rsid w:val="00AE5EED"/>
    <w:rsid w:val="00AE6080"/>
    <w:rsid w:val="00AE6CF6"/>
    <w:rsid w:val="00AE7E65"/>
    <w:rsid w:val="00AF137E"/>
    <w:rsid w:val="00AF5771"/>
    <w:rsid w:val="00AF7557"/>
    <w:rsid w:val="00AF7E8E"/>
    <w:rsid w:val="00B02E75"/>
    <w:rsid w:val="00B16590"/>
    <w:rsid w:val="00B17911"/>
    <w:rsid w:val="00B25A07"/>
    <w:rsid w:val="00B27C01"/>
    <w:rsid w:val="00B32CC4"/>
    <w:rsid w:val="00B362E5"/>
    <w:rsid w:val="00B3733B"/>
    <w:rsid w:val="00B424A1"/>
    <w:rsid w:val="00B45700"/>
    <w:rsid w:val="00B45F9E"/>
    <w:rsid w:val="00B55495"/>
    <w:rsid w:val="00B6148A"/>
    <w:rsid w:val="00B61ED4"/>
    <w:rsid w:val="00B66DD6"/>
    <w:rsid w:val="00B67117"/>
    <w:rsid w:val="00B67448"/>
    <w:rsid w:val="00B701CE"/>
    <w:rsid w:val="00B803DD"/>
    <w:rsid w:val="00B96268"/>
    <w:rsid w:val="00B977F3"/>
    <w:rsid w:val="00BA36C7"/>
    <w:rsid w:val="00BA4D46"/>
    <w:rsid w:val="00BA7CD4"/>
    <w:rsid w:val="00BB123D"/>
    <w:rsid w:val="00BB2640"/>
    <w:rsid w:val="00BC1CB5"/>
    <w:rsid w:val="00BC1D93"/>
    <w:rsid w:val="00BC38F8"/>
    <w:rsid w:val="00BC48FE"/>
    <w:rsid w:val="00BC58CE"/>
    <w:rsid w:val="00BD0963"/>
    <w:rsid w:val="00BD25CD"/>
    <w:rsid w:val="00BD6F58"/>
    <w:rsid w:val="00BE4785"/>
    <w:rsid w:val="00BE68FC"/>
    <w:rsid w:val="00BE7DFE"/>
    <w:rsid w:val="00BF08A2"/>
    <w:rsid w:val="00BF5770"/>
    <w:rsid w:val="00BF64CD"/>
    <w:rsid w:val="00C07E24"/>
    <w:rsid w:val="00C17AB4"/>
    <w:rsid w:val="00C25910"/>
    <w:rsid w:val="00C26844"/>
    <w:rsid w:val="00C523FE"/>
    <w:rsid w:val="00C5240E"/>
    <w:rsid w:val="00C53DE3"/>
    <w:rsid w:val="00C56BB5"/>
    <w:rsid w:val="00C620CF"/>
    <w:rsid w:val="00C63A9B"/>
    <w:rsid w:val="00C66849"/>
    <w:rsid w:val="00C67B3F"/>
    <w:rsid w:val="00C833E7"/>
    <w:rsid w:val="00C859DB"/>
    <w:rsid w:val="00C91419"/>
    <w:rsid w:val="00C94DC8"/>
    <w:rsid w:val="00CA21B8"/>
    <w:rsid w:val="00CA4481"/>
    <w:rsid w:val="00CA7C6F"/>
    <w:rsid w:val="00CB4994"/>
    <w:rsid w:val="00CB6C06"/>
    <w:rsid w:val="00CC22D4"/>
    <w:rsid w:val="00CC6C20"/>
    <w:rsid w:val="00CD343E"/>
    <w:rsid w:val="00CD3BBF"/>
    <w:rsid w:val="00CD65EF"/>
    <w:rsid w:val="00CD6B45"/>
    <w:rsid w:val="00CE1BDD"/>
    <w:rsid w:val="00CE47CA"/>
    <w:rsid w:val="00CE5C90"/>
    <w:rsid w:val="00CE6EF6"/>
    <w:rsid w:val="00CF3E87"/>
    <w:rsid w:val="00CF530D"/>
    <w:rsid w:val="00CF55E2"/>
    <w:rsid w:val="00CF56D5"/>
    <w:rsid w:val="00D01799"/>
    <w:rsid w:val="00D047CF"/>
    <w:rsid w:val="00D13855"/>
    <w:rsid w:val="00D14B9B"/>
    <w:rsid w:val="00D178B4"/>
    <w:rsid w:val="00D2048D"/>
    <w:rsid w:val="00D21E0C"/>
    <w:rsid w:val="00D22646"/>
    <w:rsid w:val="00D228CC"/>
    <w:rsid w:val="00D25116"/>
    <w:rsid w:val="00D26A8A"/>
    <w:rsid w:val="00D319E8"/>
    <w:rsid w:val="00D33034"/>
    <w:rsid w:val="00D33356"/>
    <w:rsid w:val="00D35120"/>
    <w:rsid w:val="00D44D20"/>
    <w:rsid w:val="00D45303"/>
    <w:rsid w:val="00D53877"/>
    <w:rsid w:val="00D547D2"/>
    <w:rsid w:val="00D54B4D"/>
    <w:rsid w:val="00D576CB"/>
    <w:rsid w:val="00D6086A"/>
    <w:rsid w:val="00D617A3"/>
    <w:rsid w:val="00D649FA"/>
    <w:rsid w:val="00D64C71"/>
    <w:rsid w:val="00D71EBC"/>
    <w:rsid w:val="00D74DC1"/>
    <w:rsid w:val="00D75314"/>
    <w:rsid w:val="00D766EB"/>
    <w:rsid w:val="00D76BD8"/>
    <w:rsid w:val="00D7730A"/>
    <w:rsid w:val="00D80559"/>
    <w:rsid w:val="00D85423"/>
    <w:rsid w:val="00D96A35"/>
    <w:rsid w:val="00D97C15"/>
    <w:rsid w:val="00DA47EB"/>
    <w:rsid w:val="00DA5D13"/>
    <w:rsid w:val="00DA75B9"/>
    <w:rsid w:val="00DA7A9B"/>
    <w:rsid w:val="00DB6ED8"/>
    <w:rsid w:val="00DC17A6"/>
    <w:rsid w:val="00DC4917"/>
    <w:rsid w:val="00DC5481"/>
    <w:rsid w:val="00DC6C1D"/>
    <w:rsid w:val="00DD299E"/>
    <w:rsid w:val="00DD2C8B"/>
    <w:rsid w:val="00DD575B"/>
    <w:rsid w:val="00DE1A8C"/>
    <w:rsid w:val="00DE4276"/>
    <w:rsid w:val="00DE615E"/>
    <w:rsid w:val="00DF0B05"/>
    <w:rsid w:val="00DF1660"/>
    <w:rsid w:val="00DF2206"/>
    <w:rsid w:val="00DF47E0"/>
    <w:rsid w:val="00DF7FA4"/>
    <w:rsid w:val="00E04712"/>
    <w:rsid w:val="00E04A50"/>
    <w:rsid w:val="00E1216D"/>
    <w:rsid w:val="00E12A39"/>
    <w:rsid w:val="00E139D6"/>
    <w:rsid w:val="00E21DD3"/>
    <w:rsid w:val="00E24189"/>
    <w:rsid w:val="00E26CF3"/>
    <w:rsid w:val="00E27216"/>
    <w:rsid w:val="00E32BDD"/>
    <w:rsid w:val="00E32FF9"/>
    <w:rsid w:val="00E40652"/>
    <w:rsid w:val="00E40DD9"/>
    <w:rsid w:val="00E41264"/>
    <w:rsid w:val="00E44440"/>
    <w:rsid w:val="00E47F31"/>
    <w:rsid w:val="00E551F7"/>
    <w:rsid w:val="00E62501"/>
    <w:rsid w:val="00E62ACB"/>
    <w:rsid w:val="00E65597"/>
    <w:rsid w:val="00E656FB"/>
    <w:rsid w:val="00E6673B"/>
    <w:rsid w:val="00E671A0"/>
    <w:rsid w:val="00E71FFC"/>
    <w:rsid w:val="00E722FE"/>
    <w:rsid w:val="00E73E4D"/>
    <w:rsid w:val="00E74528"/>
    <w:rsid w:val="00E74A43"/>
    <w:rsid w:val="00E75460"/>
    <w:rsid w:val="00E85145"/>
    <w:rsid w:val="00E86AF3"/>
    <w:rsid w:val="00E9293E"/>
    <w:rsid w:val="00E9423A"/>
    <w:rsid w:val="00E958D0"/>
    <w:rsid w:val="00E96AF8"/>
    <w:rsid w:val="00EA1200"/>
    <w:rsid w:val="00EA62EB"/>
    <w:rsid w:val="00EA7ADB"/>
    <w:rsid w:val="00EB0AA1"/>
    <w:rsid w:val="00EB7968"/>
    <w:rsid w:val="00EC020F"/>
    <w:rsid w:val="00EC4138"/>
    <w:rsid w:val="00EC4414"/>
    <w:rsid w:val="00ED0E7B"/>
    <w:rsid w:val="00ED6566"/>
    <w:rsid w:val="00ED6B9F"/>
    <w:rsid w:val="00ED7BDB"/>
    <w:rsid w:val="00EE55CF"/>
    <w:rsid w:val="00EE63BC"/>
    <w:rsid w:val="00EF0BA6"/>
    <w:rsid w:val="00EF28BB"/>
    <w:rsid w:val="00EF2FF9"/>
    <w:rsid w:val="00EF35C6"/>
    <w:rsid w:val="00F04587"/>
    <w:rsid w:val="00F046F7"/>
    <w:rsid w:val="00F05299"/>
    <w:rsid w:val="00F065F3"/>
    <w:rsid w:val="00F07CBE"/>
    <w:rsid w:val="00F10DDF"/>
    <w:rsid w:val="00F12567"/>
    <w:rsid w:val="00F12C16"/>
    <w:rsid w:val="00F15C16"/>
    <w:rsid w:val="00F16A61"/>
    <w:rsid w:val="00F202E3"/>
    <w:rsid w:val="00F21664"/>
    <w:rsid w:val="00F23319"/>
    <w:rsid w:val="00F247CC"/>
    <w:rsid w:val="00F25B2C"/>
    <w:rsid w:val="00F265C1"/>
    <w:rsid w:val="00F30942"/>
    <w:rsid w:val="00F30A7A"/>
    <w:rsid w:val="00F35DBA"/>
    <w:rsid w:val="00F46A26"/>
    <w:rsid w:val="00F46EFC"/>
    <w:rsid w:val="00F52EE6"/>
    <w:rsid w:val="00F54192"/>
    <w:rsid w:val="00F641E2"/>
    <w:rsid w:val="00F642F6"/>
    <w:rsid w:val="00F73465"/>
    <w:rsid w:val="00F74D9B"/>
    <w:rsid w:val="00F77ED7"/>
    <w:rsid w:val="00F83E63"/>
    <w:rsid w:val="00F85858"/>
    <w:rsid w:val="00F865B4"/>
    <w:rsid w:val="00F90979"/>
    <w:rsid w:val="00F91326"/>
    <w:rsid w:val="00F9257E"/>
    <w:rsid w:val="00FA1D08"/>
    <w:rsid w:val="00FA29FF"/>
    <w:rsid w:val="00FB20A3"/>
    <w:rsid w:val="00FB24EE"/>
    <w:rsid w:val="00FB4928"/>
    <w:rsid w:val="00FB4A79"/>
    <w:rsid w:val="00FB6496"/>
    <w:rsid w:val="00FB69CC"/>
    <w:rsid w:val="00FC562F"/>
    <w:rsid w:val="00FD025B"/>
    <w:rsid w:val="00FD58F9"/>
    <w:rsid w:val="00FE38BC"/>
    <w:rsid w:val="00FE6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93CE7"/>
  <w15:docId w15:val="{FC8EDA8A-6662-4012-AD89-6C475345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DBF"/>
    <w:rPr>
      <w:rFonts w:ascii="Calibri" w:eastAsia="Calibri" w:hAnsi="Calibri" w:cs="Calibri"/>
    </w:rPr>
  </w:style>
  <w:style w:type="paragraph" w:styleId="Heading1">
    <w:name w:val="heading 1"/>
    <w:basedOn w:val="Normal"/>
    <w:uiPriority w:val="9"/>
    <w:qFormat/>
    <w:pPr>
      <w:ind w:left="3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834" w:lineRule="exact"/>
      <w:ind w:left="2455" w:right="2297"/>
      <w:jc w:val="center"/>
    </w:pPr>
    <w:rPr>
      <w:b/>
      <w:bCs/>
      <w:sz w:val="72"/>
      <w:szCs w:val="72"/>
    </w:rPr>
  </w:style>
  <w:style w:type="paragraph" w:styleId="ListParagraph">
    <w:name w:val="List Paragraph"/>
    <w:basedOn w:val="Normal"/>
    <w:uiPriority w:val="1"/>
    <w:qFormat/>
    <w:pPr>
      <w:ind w:left="1100" w:hanging="360"/>
    </w:pPr>
  </w:style>
  <w:style w:type="paragraph" w:customStyle="1" w:styleId="TableParagraph">
    <w:name w:val="Table Paragraph"/>
    <w:basedOn w:val="Normal"/>
    <w:uiPriority w:val="1"/>
    <w:qFormat/>
    <w:pPr>
      <w:ind w:left="200"/>
    </w:pPr>
  </w:style>
  <w:style w:type="paragraph" w:styleId="NormalWeb">
    <w:name w:val="Normal (Web)"/>
    <w:basedOn w:val="Normal"/>
    <w:uiPriority w:val="99"/>
    <w:unhideWhenUsed/>
    <w:rsid w:val="00957F0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57F03"/>
    <w:rPr>
      <w:color w:val="0000FF"/>
      <w:u w:val="single"/>
    </w:rPr>
  </w:style>
  <w:style w:type="table" w:styleId="TableGrid">
    <w:name w:val="Table Grid"/>
    <w:basedOn w:val="TableNormal"/>
    <w:uiPriority w:val="39"/>
    <w:rsid w:val="00524C4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6C06"/>
    <w:pPr>
      <w:tabs>
        <w:tab w:val="center" w:pos="4680"/>
        <w:tab w:val="right" w:pos="9360"/>
      </w:tabs>
    </w:pPr>
  </w:style>
  <w:style w:type="character" w:customStyle="1" w:styleId="HeaderChar">
    <w:name w:val="Header Char"/>
    <w:basedOn w:val="DefaultParagraphFont"/>
    <w:link w:val="Header"/>
    <w:uiPriority w:val="99"/>
    <w:rsid w:val="00CB6C06"/>
    <w:rPr>
      <w:rFonts w:ascii="Calibri" w:eastAsia="Calibri" w:hAnsi="Calibri" w:cs="Calibri"/>
    </w:rPr>
  </w:style>
  <w:style w:type="paragraph" w:styleId="Footer">
    <w:name w:val="footer"/>
    <w:basedOn w:val="Normal"/>
    <w:link w:val="FooterChar"/>
    <w:uiPriority w:val="99"/>
    <w:unhideWhenUsed/>
    <w:rsid w:val="00CB6C06"/>
    <w:pPr>
      <w:tabs>
        <w:tab w:val="center" w:pos="4680"/>
        <w:tab w:val="right" w:pos="9360"/>
      </w:tabs>
    </w:pPr>
  </w:style>
  <w:style w:type="character" w:customStyle="1" w:styleId="FooterChar">
    <w:name w:val="Footer Char"/>
    <w:basedOn w:val="DefaultParagraphFont"/>
    <w:link w:val="Footer"/>
    <w:uiPriority w:val="99"/>
    <w:rsid w:val="00CB6C06"/>
    <w:rPr>
      <w:rFonts w:ascii="Calibri" w:eastAsia="Calibri" w:hAnsi="Calibri" w:cs="Calibri"/>
    </w:rPr>
  </w:style>
  <w:style w:type="paragraph" w:styleId="BalloonText">
    <w:name w:val="Balloon Text"/>
    <w:basedOn w:val="Normal"/>
    <w:link w:val="BalloonTextChar"/>
    <w:uiPriority w:val="99"/>
    <w:semiHidden/>
    <w:unhideWhenUsed/>
    <w:rsid w:val="002E50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013"/>
    <w:rPr>
      <w:rFonts w:ascii="Segoe UI" w:eastAsia="Calibri" w:hAnsi="Segoe UI" w:cs="Segoe UI"/>
      <w:sz w:val="18"/>
      <w:szCs w:val="18"/>
    </w:rPr>
  </w:style>
  <w:style w:type="paragraph" w:styleId="Revision">
    <w:name w:val="Revision"/>
    <w:hidden/>
    <w:uiPriority w:val="99"/>
    <w:semiHidden/>
    <w:rsid w:val="00216299"/>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705">
      <w:bodyDiv w:val="1"/>
      <w:marLeft w:val="0"/>
      <w:marRight w:val="0"/>
      <w:marTop w:val="0"/>
      <w:marBottom w:val="0"/>
      <w:divBdr>
        <w:top w:val="none" w:sz="0" w:space="0" w:color="auto"/>
        <w:left w:val="none" w:sz="0" w:space="0" w:color="auto"/>
        <w:bottom w:val="none" w:sz="0" w:space="0" w:color="auto"/>
        <w:right w:val="none" w:sz="0" w:space="0" w:color="auto"/>
      </w:divBdr>
    </w:div>
    <w:div w:id="404500049">
      <w:bodyDiv w:val="1"/>
      <w:marLeft w:val="0"/>
      <w:marRight w:val="0"/>
      <w:marTop w:val="0"/>
      <w:marBottom w:val="0"/>
      <w:divBdr>
        <w:top w:val="none" w:sz="0" w:space="0" w:color="auto"/>
        <w:left w:val="none" w:sz="0" w:space="0" w:color="auto"/>
        <w:bottom w:val="none" w:sz="0" w:space="0" w:color="auto"/>
        <w:right w:val="none" w:sz="0" w:space="0" w:color="auto"/>
      </w:divBdr>
    </w:div>
    <w:div w:id="905457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u.edu/media/documents/orsp/symposium-program-202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elrod@twu.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0C14A-0F97-4C4E-B1D0-1553C3084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2162</Words>
  <Characters>12326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Elrod</dc:creator>
  <cp:keywords/>
  <dc:description/>
  <cp:lastModifiedBy>Williams, Heather</cp:lastModifiedBy>
  <cp:revision>2</cp:revision>
  <cp:lastPrinted>2023-02-20T15:42:00Z</cp:lastPrinted>
  <dcterms:created xsi:type="dcterms:W3CDTF">2024-10-14T18:50:00Z</dcterms:created>
  <dcterms:modified xsi:type="dcterms:W3CDTF">2024-10-14T18:50:00Z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for Office 365</vt:lpwstr>
  </property>
  <property fmtid="{D5CDD505-2E9C-101B-9397-08002B2CF9AE}" pid="4" name="LastSaved">
    <vt:filetime>2020-11-19T00:00:00Z</vt:filetime>
  </property>
</Properties>
</file>