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F6D03" w14:textId="77777777" w:rsidR="00F92E22" w:rsidRPr="00A232BE" w:rsidRDefault="006E341F" w:rsidP="00631A8C">
      <w:pPr>
        <w:spacing w:after="0" w:line="240" w:lineRule="auto"/>
        <w:jc w:val="center"/>
        <w:rPr>
          <w:b/>
          <w:color w:val="660033"/>
          <w:sz w:val="24"/>
          <w:szCs w:val="24"/>
        </w:rPr>
      </w:pPr>
      <w:bookmarkStart w:id="0" w:name="_GoBack"/>
      <w:bookmarkEnd w:id="0"/>
      <w:r w:rsidRPr="00A232BE">
        <w:rPr>
          <w:b/>
          <w:color w:val="660033"/>
          <w:sz w:val="24"/>
          <w:szCs w:val="24"/>
        </w:rPr>
        <w:t xml:space="preserve">TWU </w:t>
      </w:r>
      <w:r w:rsidR="00F92E22" w:rsidRPr="00A232BE">
        <w:rPr>
          <w:b/>
          <w:color w:val="660033"/>
          <w:sz w:val="24"/>
          <w:szCs w:val="24"/>
        </w:rPr>
        <w:t>OFFICE OF ACADEMIC ASSESSMENT</w:t>
      </w:r>
    </w:p>
    <w:p w14:paraId="6795CF60" w14:textId="77777777" w:rsidR="00F92E22" w:rsidRPr="00A232BE" w:rsidRDefault="003B0F64" w:rsidP="00631A8C">
      <w:pPr>
        <w:spacing w:after="0" w:line="240" w:lineRule="auto"/>
        <w:jc w:val="center"/>
        <w:rPr>
          <w:b/>
          <w:color w:val="660033"/>
          <w:sz w:val="24"/>
          <w:szCs w:val="24"/>
        </w:rPr>
      </w:pPr>
      <w:r w:rsidRPr="00A232BE">
        <w:rPr>
          <w:b/>
          <w:color w:val="660033"/>
          <w:sz w:val="24"/>
          <w:szCs w:val="24"/>
        </w:rPr>
        <w:t xml:space="preserve">Professional Leadership Development Opportunity </w:t>
      </w:r>
    </w:p>
    <w:p w14:paraId="7941740F" w14:textId="77777777" w:rsidR="003B0F64" w:rsidRPr="00A232BE" w:rsidRDefault="00310EAD" w:rsidP="00631A8C">
      <w:pPr>
        <w:spacing w:after="0" w:line="240" w:lineRule="auto"/>
        <w:jc w:val="center"/>
        <w:rPr>
          <w:b/>
          <w:color w:val="660033"/>
          <w:sz w:val="24"/>
          <w:szCs w:val="24"/>
        </w:rPr>
      </w:pPr>
      <w:r w:rsidRPr="00A232BE">
        <w:rPr>
          <w:b/>
          <w:color w:val="660033"/>
          <w:sz w:val="24"/>
          <w:szCs w:val="24"/>
        </w:rPr>
        <w:t xml:space="preserve">Spring </w:t>
      </w:r>
      <w:r w:rsidR="00F92E22" w:rsidRPr="00A232BE">
        <w:rPr>
          <w:b/>
          <w:color w:val="660033"/>
          <w:sz w:val="24"/>
          <w:szCs w:val="24"/>
        </w:rPr>
        <w:t>201</w:t>
      </w:r>
      <w:r w:rsidRPr="00A232BE">
        <w:rPr>
          <w:b/>
          <w:color w:val="660033"/>
          <w:sz w:val="24"/>
          <w:szCs w:val="24"/>
        </w:rPr>
        <w:t>8</w:t>
      </w:r>
      <w:r w:rsidR="00F92E22" w:rsidRPr="00A232BE">
        <w:rPr>
          <w:b/>
          <w:color w:val="660033"/>
          <w:sz w:val="24"/>
          <w:szCs w:val="24"/>
        </w:rPr>
        <w:t xml:space="preserve"> </w:t>
      </w:r>
      <w:r w:rsidR="003B0F64" w:rsidRPr="00A232BE">
        <w:rPr>
          <w:b/>
          <w:color w:val="660033"/>
          <w:sz w:val="24"/>
          <w:szCs w:val="24"/>
        </w:rPr>
        <w:t xml:space="preserve">Academic Assessment </w:t>
      </w:r>
      <w:r w:rsidR="00F363CA" w:rsidRPr="00A232BE">
        <w:rPr>
          <w:b/>
          <w:color w:val="660033"/>
          <w:sz w:val="24"/>
          <w:szCs w:val="24"/>
        </w:rPr>
        <w:t xml:space="preserve">Faculty </w:t>
      </w:r>
      <w:r w:rsidR="003B0F64" w:rsidRPr="00A232BE">
        <w:rPr>
          <w:b/>
          <w:color w:val="660033"/>
          <w:sz w:val="24"/>
          <w:szCs w:val="24"/>
        </w:rPr>
        <w:t>Fellows</w:t>
      </w:r>
      <w:r w:rsidR="006B55EB" w:rsidRPr="00A232BE">
        <w:rPr>
          <w:b/>
          <w:color w:val="660033"/>
          <w:sz w:val="24"/>
          <w:szCs w:val="24"/>
        </w:rPr>
        <w:t xml:space="preserve"> Program</w:t>
      </w:r>
    </w:p>
    <w:p w14:paraId="5F0E49A6" w14:textId="77777777" w:rsidR="00C335A4" w:rsidRPr="00F92E22" w:rsidRDefault="00C335A4" w:rsidP="00631A8C">
      <w:pPr>
        <w:spacing w:after="0" w:line="240" w:lineRule="auto"/>
        <w:jc w:val="center"/>
        <w:rPr>
          <w:b/>
          <w:color w:val="632423" w:themeColor="accent2" w:themeShade="80"/>
          <w:sz w:val="24"/>
          <w:szCs w:val="24"/>
        </w:rPr>
      </w:pPr>
    </w:p>
    <w:p w14:paraId="422C5C37" w14:textId="77777777" w:rsidR="003B0F64" w:rsidRDefault="003B0F64" w:rsidP="00631A8C">
      <w:pPr>
        <w:spacing w:after="0" w:line="240" w:lineRule="auto"/>
        <w:jc w:val="center"/>
        <w:rPr>
          <w:b/>
          <w:sz w:val="24"/>
          <w:szCs w:val="24"/>
        </w:rPr>
      </w:pPr>
    </w:p>
    <w:p w14:paraId="3ADA8DEF" w14:textId="77777777" w:rsidR="009B3A4B" w:rsidRDefault="009B3A4B" w:rsidP="00631A8C">
      <w:pPr>
        <w:spacing w:after="0" w:line="240" w:lineRule="auto"/>
        <w:jc w:val="center"/>
        <w:rPr>
          <w:b/>
          <w:sz w:val="24"/>
          <w:szCs w:val="24"/>
        </w:rPr>
      </w:pPr>
    </w:p>
    <w:p w14:paraId="6D83EF80" w14:textId="77777777" w:rsidR="00D60268" w:rsidRDefault="00167793" w:rsidP="00631A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During the Spring 201</w:t>
      </w:r>
      <w:r w:rsidR="00310EAD">
        <w:rPr>
          <w:sz w:val="24"/>
          <w:szCs w:val="24"/>
        </w:rPr>
        <w:t>8</w:t>
      </w:r>
      <w:r>
        <w:rPr>
          <w:sz w:val="24"/>
          <w:szCs w:val="24"/>
        </w:rPr>
        <w:t xml:space="preserve"> semester, </w:t>
      </w:r>
      <w:r w:rsidR="00F92E22">
        <w:rPr>
          <w:sz w:val="24"/>
          <w:szCs w:val="24"/>
        </w:rPr>
        <w:t xml:space="preserve">two </w:t>
      </w:r>
      <w:r>
        <w:rPr>
          <w:sz w:val="24"/>
          <w:szCs w:val="24"/>
        </w:rPr>
        <w:t>faculty</w:t>
      </w:r>
      <w:r w:rsidR="00F92E22">
        <w:rPr>
          <w:sz w:val="24"/>
          <w:szCs w:val="24"/>
        </w:rPr>
        <w:t xml:space="preserve"> members</w:t>
      </w:r>
      <w:r>
        <w:rPr>
          <w:sz w:val="24"/>
          <w:szCs w:val="24"/>
        </w:rPr>
        <w:t xml:space="preserve"> will be provided the opportunity to </w:t>
      </w:r>
      <w:r w:rsidR="00F92E22">
        <w:rPr>
          <w:sz w:val="24"/>
          <w:szCs w:val="24"/>
        </w:rPr>
        <w:t>serve</w:t>
      </w:r>
      <w:r>
        <w:rPr>
          <w:sz w:val="24"/>
          <w:szCs w:val="24"/>
        </w:rPr>
        <w:t xml:space="preserve"> as </w:t>
      </w:r>
      <w:r w:rsidRPr="00167793">
        <w:rPr>
          <w:i/>
          <w:sz w:val="24"/>
          <w:szCs w:val="24"/>
        </w:rPr>
        <w:t xml:space="preserve">Academic Assessment </w:t>
      </w:r>
      <w:r w:rsidR="00F363CA" w:rsidRPr="00167793">
        <w:rPr>
          <w:i/>
          <w:sz w:val="24"/>
          <w:szCs w:val="24"/>
        </w:rPr>
        <w:t xml:space="preserve">Faculty </w:t>
      </w:r>
      <w:r w:rsidRPr="00167793">
        <w:rPr>
          <w:i/>
          <w:sz w:val="24"/>
          <w:szCs w:val="24"/>
        </w:rPr>
        <w:t>Fellow</w:t>
      </w:r>
      <w:r w:rsidR="006E341F">
        <w:rPr>
          <w:i/>
          <w:sz w:val="24"/>
          <w:szCs w:val="24"/>
        </w:rPr>
        <w:t>s</w:t>
      </w:r>
      <w:r w:rsidR="009A19D0">
        <w:rPr>
          <w:i/>
          <w:sz w:val="24"/>
          <w:szCs w:val="24"/>
        </w:rPr>
        <w:t xml:space="preserve"> </w:t>
      </w:r>
      <w:r w:rsidR="009A19D0">
        <w:rPr>
          <w:sz w:val="24"/>
          <w:szCs w:val="24"/>
        </w:rPr>
        <w:t>(AAFF)</w:t>
      </w:r>
      <w:r>
        <w:rPr>
          <w:sz w:val="24"/>
          <w:szCs w:val="24"/>
        </w:rPr>
        <w:t xml:space="preserve">, in the </w:t>
      </w:r>
      <w:r w:rsidR="00A232BE">
        <w:rPr>
          <w:sz w:val="24"/>
          <w:szCs w:val="24"/>
        </w:rPr>
        <w:t xml:space="preserve">TWU </w:t>
      </w:r>
      <w:r>
        <w:rPr>
          <w:sz w:val="24"/>
          <w:szCs w:val="24"/>
        </w:rPr>
        <w:t xml:space="preserve">Office of Academic Assessment. This opportunity will target faculty </w:t>
      </w:r>
      <w:r w:rsidR="009C70BF">
        <w:rPr>
          <w:sz w:val="24"/>
          <w:szCs w:val="24"/>
        </w:rPr>
        <w:t xml:space="preserve">members </w:t>
      </w:r>
      <w:r>
        <w:rPr>
          <w:sz w:val="24"/>
          <w:szCs w:val="24"/>
        </w:rPr>
        <w:t xml:space="preserve">who </w:t>
      </w:r>
      <w:r w:rsidR="00D60268">
        <w:rPr>
          <w:sz w:val="24"/>
          <w:szCs w:val="24"/>
        </w:rPr>
        <w:t>demonstrate</w:t>
      </w:r>
      <w:r>
        <w:rPr>
          <w:sz w:val="24"/>
          <w:szCs w:val="24"/>
        </w:rPr>
        <w:t xml:space="preserve"> a</w:t>
      </w:r>
      <w:r w:rsidR="009C70BF">
        <w:rPr>
          <w:sz w:val="24"/>
          <w:szCs w:val="24"/>
        </w:rPr>
        <w:t xml:space="preserve"> genuine</w:t>
      </w:r>
      <w:r>
        <w:rPr>
          <w:sz w:val="24"/>
          <w:szCs w:val="24"/>
        </w:rPr>
        <w:t xml:space="preserve"> interest</w:t>
      </w:r>
      <w:r w:rsidR="00F92E22">
        <w:rPr>
          <w:sz w:val="24"/>
          <w:szCs w:val="24"/>
        </w:rPr>
        <w:t xml:space="preserve"> and prior</w:t>
      </w:r>
      <w:r w:rsidR="009A19D0">
        <w:rPr>
          <w:sz w:val="24"/>
          <w:szCs w:val="24"/>
        </w:rPr>
        <w:t xml:space="preserve"> experience</w:t>
      </w:r>
      <w:r>
        <w:rPr>
          <w:sz w:val="24"/>
          <w:szCs w:val="24"/>
        </w:rPr>
        <w:t xml:space="preserve"> in academic assessment</w:t>
      </w:r>
      <w:r w:rsidR="009C70BF">
        <w:rPr>
          <w:sz w:val="24"/>
          <w:szCs w:val="24"/>
        </w:rPr>
        <w:t>,</w:t>
      </w:r>
      <w:r w:rsidR="00925441">
        <w:rPr>
          <w:sz w:val="24"/>
          <w:szCs w:val="24"/>
        </w:rPr>
        <w:t xml:space="preserve"> and </w:t>
      </w:r>
      <w:r w:rsidR="00C335A4">
        <w:rPr>
          <w:sz w:val="24"/>
          <w:szCs w:val="24"/>
        </w:rPr>
        <w:t xml:space="preserve">a </w:t>
      </w:r>
      <w:r w:rsidR="00F92E22">
        <w:rPr>
          <w:sz w:val="24"/>
          <w:szCs w:val="24"/>
        </w:rPr>
        <w:t>desire to serve in a leadership</w:t>
      </w:r>
      <w:r w:rsidR="00925441">
        <w:rPr>
          <w:sz w:val="24"/>
          <w:szCs w:val="24"/>
        </w:rPr>
        <w:t xml:space="preserve"> </w:t>
      </w:r>
      <w:r w:rsidR="00C335A4">
        <w:rPr>
          <w:sz w:val="24"/>
          <w:szCs w:val="24"/>
        </w:rPr>
        <w:t>role within</w:t>
      </w:r>
      <w:r w:rsidR="00925441">
        <w:rPr>
          <w:sz w:val="24"/>
          <w:szCs w:val="24"/>
        </w:rPr>
        <w:t xml:space="preserve"> the Office of Academic Assessment.</w:t>
      </w:r>
      <w:r w:rsidR="00D60268">
        <w:rPr>
          <w:sz w:val="24"/>
          <w:szCs w:val="24"/>
        </w:rPr>
        <w:t xml:space="preserve"> </w:t>
      </w:r>
      <w:r w:rsidR="007214C3">
        <w:rPr>
          <w:sz w:val="24"/>
          <w:szCs w:val="24"/>
        </w:rPr>
        <w:t xml:space="preserve">The goals of the </w:t>
      </w:r>
      <w:r w:rsidR="007214C3" w:rsidRPr="007214C3">
        <w:rPr>
          <w:i/>
          <w:sz w:val="24"/>
          <w:szCs w:val="24"/>
        </w:rPr>
        <w:t>Academic Assessment Faculty Fellows Program</w:t>
      </w:r>
      <w:r w:rsidR="007214C3">
        <w:rPr>
          <w:sz w:val="24"/>
          <w:szCs w:val="24"/>
        </w:rPr>
        <w:t xml:space="preserve"> can be found at </w:t>
      </w:r>
      <w:hyperlink r:id="rId5" w:history="1">
        <w:r w:rsidR="007214C3" w:rsidRPr="008561DF">
          <w:rPr>
            <w:rStyle w:val="Hyperlink"/>
            <w:sz w:val="24"/>
            <w:szCs w:val="24"/>
          </w:rPr>
          <w:t>https://www.twu.edu/academic-assessment/faculty-fellows/</w:t>
        </w:r>
      </w:hyperlink>
      <w:r w:rsidR="007214C3">
        <w:rPr>
          <w:sz w:val="24"/>
          <w:szCs w:val="24"/>
        </w:rPr>
        <w:t>.</w:t>
      </w:r>
    </w:p>
    <w:p w14:paraId="7987EDFE" w14:textId="77777777" w:rsidR="0082169C" w:rsidRDefault="0082169C" w:rsidP="00631A8C">
      <w:pPr>
        <w:spacing w:after="0" w:line="240" w:lineRule="auto"/>
        <w:rPr>
          <w:b/>
          <w:color w:val="E36C0A" w:themeColor="accent6" w:themeShade="BF"/>
          <w:sz w:val="24"/>
          <w:szCs w:val="24"/>
        </w:rPr>
      </w:pPr>
    </w:p>
    <w:p w14:paraId="6EC22A13" w14:textId="77777777" w:rsidR="009B3A4B" w:rsidRDefault="009B3A4B" w:rsidP="00631A8C">
      <w:pPr>
        <w:spacing w:after="0" w:line="240" w:lineRule="auto"/>
        <w:rPr>
          <w:b/>
          <w:color w:val="E36C0A" w:themeColor="accent6" w:themeShade="BF"/>
          <w:sz w:val="24"/>
          <w:szCs w:val="24"/>
        </w:rPr>
      </w:pPr>
    </w:p>
    <w:p w14:paraId="29D4FE09" w14:textId="77777777" w:rsidR="00D60268" w:rsidRDefault="00D60268" w:rsidP="00631A8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is involved?</w:t>
      </w:r>
    </w:p>
    <w:p w14:paraId="6B225EBB" w14:textId="77777777" w:rsidR="00DA3CA1" w:rsidRDefault="00752C2A" w:rsidP="00DA3C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Serving as a Faculty Fellow will involve 10 hours (0.25 FTE) of reassigned time</w:t>
      </w:r>
      <w:r w:rsidR="00446D78">
        <w:rPr>
          <w:sz w:val="24"/>
          <w:szCs w:val="24"/>
        </w:rPr>
        <w:t xml:space="preserve"> per week</w:t>
      </w:r>
      <w:r>
        <w:rPr>
          <w:sz w:val="24"/>
          <w:szCs w:val="24"/>
        </w:rPr>
        <w:t xml:space="preserve"> </w:t>
      </w:r>
      <w:r w:rsidRPr="00C335A4">
        <w:rPr>
          <w:sz w:val="24"/>
          <w:szCs w:val="24"/>
          <w:u w:val="single"/>
        </w:rPr>
        <w:t>during the Spring 201</w:t>
      </w:r>
      <w:r w:rsidR="00310EAD">
        <w:rPr>
          <w:sz w:val="24"/>
          <w:szCs w:val="24"/>
          <w:u w:val="single"/>
        </w:rPr>
        <w:t>8</w:t>
      </w:r>
      <w:r w:rsidRPr="00C335A4">
        <w:rPr>
          <w:sz w:val="24"/>
          <w:szCs w:val="24"/>
          <w:u w:val="single"/>
        </w:rPr>
        <w:t xml:space="preserve"> semester</w:t>
      </w:r>
      <w:r w:rsidR="000B72F4" w:rsidRPr="00C335A4">
        <w:rPr>
          <w:sz w:val="24"/>
          <w:szCs w:val="24"/>
          <w:u w:val="single"/>
        </w:rPr>
        <w:t xml:space="preserve"> only</w:t>
      </w:r>
      <w:r>
        <w:rPr>
          <w:sz w:val="24"/>
          <w:szCs w:val="24"/>
        </w:rPr>
        <w:t xml:space="preserve">. </w:t>
      </w:r>
      <w:r w:rsidR="00DA3CA1">
        <w:rPr>
          <w:sz w:val="24"/>
          <w:szCs w:val="24"/>
        </w:rPr>
        <w:t xml:space="preserve"> Additionally, serving in the role of Faculty Fellow </w:t>
      </w:r>
      <w:r w:rsidR="00DA3CA1" w:rsidRPr="00DA3CA1">
        <w:rPr>
          <w:sz w:val="24"/>
          <w:szCs w:val="24"/>
          <w:u w:val="single"/>
        </w:rPr>
        <w:t>requires physical attendance</w:t>
      </w:r>
      <w:r w:rsidR="00DA3CA1">
        <w:rPr>
          <w:sz w:val="24"/>
          <w:szCs w:val="24"/>
        </w:rPr>
        <w:t xml:space="preserve"> at one weekly meeting with the director and assistant director</w:t>
      </w:r>
      <w:r w:rsidR="003E6869">
        <w:rPr>
          <w:sz w:val="24"/>
          <w:szCs w:val="24"/>
        </w:rPr>
        <w:t>, in addition to project work assigned</w:t>
      </w:r>
      <w:r w:rsidR="00931816">
        <w:rPr>
          <w:sz w:val="24"/>
          <w:szCs w:val="24"/>
        </w:rPr>
        <w:t xml:space="preserve"> throughout the spring semester</w:t>
      </w:r>
      <w:r w:rsidR="00DA3CA1">
        <w:rPr>
          <w:sz w:val="24"/>
          <w:szCs w:val="24"/>
        </w:rPr>
        <w:t xml:space="preserve">.  </w:t>
      </w:r>
    </w:p>
    <w:p w14:paraId="2099265E" w14:textId="77777777" w:rsidR="00931816" w:rsidRDefault="00931816" w:rsidP="00DA3CA1">
      <w:pPr>
        <w:spacing w:after="0" w:line="240" w:lineRule="auto"/>
        <w:rPr>
          <w:sz w:val="24"/>
          <w:szCs w:val="24"/>
        </w:rPr>
      </w:pPr>
    </w:p>
    <w:p w14:paraId="2E61B67F" w14:textId="77777777" w:rsidR="009B3A4B" w:rsidRPr="00752C2A" w:rsidRDefault="009B3A4B" w:rsidP="00DA3CA1">
      <w:pPr>
        <w:spacing w:after="0" w:line="240" w:lineRule="auto"/>
        <w:rPr>
          <w:sz w:val="24"/>
          <w:szCs w:val="24"/>
        </w:rPr>
      </w:pPr>
    </w:p>
    <w:p w14:paraId="75A2F183" w14:textId="77777777" w:rsidR="00D60268" w:rsidRDefault="00D60268" w:rsidP="00631A8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types of experiences</w:t>
      </w:r>
      <w:r w:rsidR="003D6442">
        <w:rPr>
          <w:b/>
          <w:sz w:val="24"/>
          <w:szCs w:val="24"/>
        </w:rPr>
        <w:t>/opportunities</w:t>
      </w:r>
      <w:r>
        <w:rPr>
          <w:b/>
          <w:sz w:val="24"/>
          <w:szCs w:val="24"/>
        </w:rPr>
        <w:t xml:space="preserve"> will </w:t>
      </w:r>
      <w:r w:rsidR="00386D69">
        <w:rPr>
          <w:b/>
          <w:sz w:val="24"/>
          <w:szCs w:val="24"/>
        </w:rPr>
        <w:t>be available</w:t>
      </w:r>
      <w:r>
        <w:rPr>
          <w:b/>
          <w:sz w:val="24"/>
          <w:szCs w:val="24"/>
        </w:rPr>
        <w:t>?</w:t>
      </w:r>
    </w:p>
    <w:p w14:paraId="07182475" w14:textId="77777777" w:rsidR="00D60268" w:rsidRPr="0082169C" w:rsidRDefault="0082169C" w:rsidP="00631A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Opportunities to a</w:t>
      </w:r>
      <w:r w:rsidR="00354ED5">
        <w:rPr>
          <w:sz w:val="24"/>
          <w:szCs w:val="24"/>
        </w:rPr>
        <w:t>ssist in various assessment-related</w:t>
      </w:r>
      <w:r w:rsidR="00B53BC4">
        <w:rPr>
          <w:sz w:val="24"/>
          <w:szCs w:val="24"/>
        </w:rPr>
        <w:t xml:space="preserve"> </w:t>
      </w:r>
      <w:r w:rsidR="00775F9B">
        <w:rPr>
          <w:sz w:val="24"/>
          <w:szCs w:val="24"/>
        </w:rPr>
        <w:t xml:space="preserve">ongoing </w:t>
      </w:r>
      <w:r w:rsidR="00B53BC4">
        <w:rPr>
          <w:sz w:val="24"/>
          <w:szCs w:val="24"/>
        </w:rPr>
        <w:t>projects</w:t>
      </w:r>
      <w:r w:rsidR="00775F9B">
        <w:rPr>
          <w:sz w:val="24"/>
          <w:szCs w:val="24"/>
        </w:rPr>
        <w:t xml:space="preserve"> in the Office of Academic Assessment</w:t>
      </w:r>
      <w:r w:rsidR="00B53B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are numerous and </w:t>
      </w:r>
      <w:r w:rsidRPr="007B3F69">
        <w:rPr>
          <w:sz w:val="24"/>
          <w:szCs w:val="24"/>
          <w:u w:val="single"/>
        </w:rPr>
        <w:t>may</w:t>
      </w:r>
      <w:r>
        <w:rPr>
          <w:sz w:val="24"/>
          <w:szCs w:val="24"/>
        </w:rPr>
        <w:t xml:space="preserve"> include</w:t>
      </w:r>
      <w:r w:rsidR="00354ED5">
        <w:rPr>
          <w:sz w:val="24"/>
          <w:szCs w:val="24"/>
        </w:rPr>
        <w:t>:</w:t>
      </w:r>
      <w:r>
        <w:rPr>
          <w:sz w:val="24"/>
          <w:szCs w:val="24"/>
        </w:rPr>
        <w:t xml:space="preserve"> (1) Academic Assessment I</w:t>
      </w:r>
      <w:r w:rsidR="00B53BC4">
        <w:rPr>
          <w:sz w:val="24"/>
          <w:szCs w:val="24"/>
        </w:rPr>
        <w:t>nstitutional Improvement</w:t>
      </w:r>
      <w:r w:rsidR="0093402E">
        <w:rPr>
          <w:sz w:val="24"/>
          <w:szCs w:val="24"/>
        </w:rPr>
        <w:t xml:space="preserve"> (degree/certificate programs)</w:t>
      </w:r>
      <w:r w:rsidR="00B53BC4">
        <w:rPr>
          <w:sz w:val="24"/>
          <w:szCs w:val="24"/>
        </w:rPr>
        <w:t xml:space="preserve">, </w:t>
      </w:r>
      <w:r>
        <w:rPr>
          <w:sz w:val="24"/>
          <w:szCs w:val="24"/>
        </w:rPr>
        <w:t>(</w:t>
      </w:r>
      <w:r w:rsidR="00775F9B">
        <w:rPr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 w:rsidR="00280765">
        <w:rPr>
          <w:sz w:val="24"/>
          <w:szCs w:val="24"/>
        </w:rPr>
        <w:t xml:space="preserve">assessment </w:t>
      </w:r>
      <w:r>
        <w:rPr>
          <w:sz w:val="24"/>
          <w:szCs w:val="24"/>
        </w:rPr>
        <w:t xml:space="preserve">workshop </w:t>
      </w:r>
      <w:r w:rsidR="00775F9B">
        <w:rPr>
          <w:sz w:val="24"/>
          <w:szCs w:val="24"/>
        </w:rPr>
        <w:t>development and facilitation, (3</w:t>
      </w:r>
      <w:r>
        <w:rPr>
          <w:sz w:val="24"/>
          <w:szCs w:val="24"/>
        </w:rPr>
        <w:t>) webpage development,</w:t>
      </w:r>
      <w:r w:rsidR="00775F9B">
        <w:rPr>
          <w:sz w:val="24"/>
          <w:szCs w:val="24"/>
        </w:rPr>
        <w:t xml:space="preserve"> (4)</w:t>
      </w:r>
      <w:r>
        <w:rPr>
          <w:sz w:val="24"/>
          <w:szCs w:val="24"/>
        </w:rPr>
        <w:t xml:space="preserve"> </w:t>
      </w:r>
      <w:r w:rsidR="00775F9B">
        <w:rPr>
          <w:sz w:val="24"/>
          <w:szCs w:val="24"/>
        </w:rPr>
        <w:t xml:space="preserve">Core Assessment, </w:t>
      </w:r>
      <w:r>
        <w:rPr>
          <w:sz w:val="24"/>
          <w:szCs w:val="24"/>
        </w:rPr>
        <w:t xml:space="preserve">(5) </w:t>
      </w:r>
      <w:r w:rsidR="00B53BC4">
        <w:rPr>
          <w:sz w:val="24"/>
          <w:szCs w:val="24"/>
        </w:rPr>
        <w:t>local</w:t>
      </w:r>
      <w:r>
        <w:rPr>
          <w:sz w:val="24"/>
          <w:szCs w:val="24"/>
        </w:rPr>
        <w:t xml:space="preserve"> assessment conference</w:t>
      </w:r>
      <w:r w:rsidR="001353A8">
        <w:rPr>
          <w:sz w:val="24"/>
          <w:szCs w:val="24"/>
        </w:rPr>
        <w:t xml:space="preserve"> professional development</w:t>
      </w:r>
      <w:r>
        <w:rPr>
          <w:sz w:val="24"/>
          <w:szCs w:val="24"/>
        </w:rPr>
        <w:t>, and</w:t>
      </w:r>
      <w:r w:rsidR="008D4B65">
        <w:rPr>
          <w:sz w:val="24"/>
          <w:szCs w:val="24"/>
        </w:rPr>
        <w:t>/or</w:t>
      </w:r>
      <w:r>
        <w:rPr>
          <w:sz w:val="24"/>
          <w:szCs w:val="24"/>
        </w:rPr>
        <w:t xml:space="preserve"> (6) survey</w:t>
      </w:r>
      <w:r w:rsidR="008D4B65">
        <w:rPr>
          <w:sz w:val="24"/>
          <w:szCs w:val="24"/>
        </w:rPr>
        <w:t xml:space="preserve"> </w:t>
      </w:r>
      <w:r w:rsidR="000B72F4">
        <w:rPr>
          <w:sz w:val="24"/>
          <w:szCs w:val="24"/>
        </w:rPr>
        <w:t>administration/analysis</w:t>
      </w:r>
      <w:r>
        <w:rPr>
          <w:sz w:val="24"/>
          <w:szCs w:val="24"/>
        </w:rPr>
        <w:t>.</w:t>
      </w:r>
      <w:r w:rsidR="00CF1AE7">
        <w:rPr>
          <w:sz w:val="24"/>
          <w:szCs w:val="24"/>
        </w:rPr>
        <w:t xml:space="preserve"> Nature of activities assigned will depend on faculty interests, academic component needs, and Office of Academic Assessment demands.</w:t>
      </w:r>
    </w:p>
    <w:p w14:paraId="443B4557" w14:textId="77777777" w:rsidR="00D60268" w:rsidRDefault="00D60268" w:rsidP="00631A8C">
      <w:pPr>
        <w:spacing w:after="0" w:line="240" w:lineRule="auto"/>
        <w:rPr>
          <w:b/>
          <w:sz w:val="24"/>
          <w:szCs w:val="24"/>
        </w:rPr>
      </w:pPr>
    </w:p>
    <w:p w14:paraId="30DFF439" w14:textId="77777777" w:rsidR="009B3A4B" w:rsidRDefault="009B3A4B" w:rsidP="00631A8C">
      <w:pPr>
        <w:spacing w:after="0" w:line="240" w:lineRule="auto"/>
        <w:rPr>
          <w:b/>
          <w:sz w:val="24"/>
          <w:szCs w:val="24"/>
        </w:rPr>
      </w:pPr>
    </w:p>
    <w:p w14:paraId="1AA8EB7A" w14:textId="77777777" w:rsidR="00D60268" w:rsidRDefault="00D60268" w:rsidP="00631A8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Who may apply?</w:t>
      </w:r>
    </w:p>
    <w:p w14:paraId="5D5E66B5" w14:textId="77777777" w:rsidR="0049019B" w:rsidRDefault="00E9695B" w:rsidP="00631A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the exception of academic administrators</w:t>
      </w:r>
      <w:r w:rsidR="003E6869">
        <w:rPr>
          <w:sz w:val="24"/>
          <w:szCs w:val="24"/>
        </w:rPr>
        <w:t xml:space="preserve"> and </w:t>
      </w:r>
      <w:r w:rsidR="003E6869" w:rsidRPr="003E6869">
        <w:rPr>
          <w:sz w:val="24"/>
          <w:szCs w:val="24"/>
          <w:u w:val="single"/>
        </w:rPr>
        <w:t>prior</w:t>
      </w:r>
      <w:r w:rsidR="003E6869">
        <w:rPr>
          <w:sz w:val="24"/>
          <w:szCs w:val="24"/>
        </w:rPr>
        <w:t xml:space="preserve"> </w:t>
      </w:r>
      <w:r w:rsidR="003E6869" w:rsidRPr="003E6869">
        <w:rPr>
          <w:i/>
          <w:sz w:val="24"/>
          <w:szCs w:val="24"/>
        </w:rPr>
        <w:t>Academic Assessment Faculty Fellows</w:t>
      </w:r>
      <w:r w:rsidR="003E6869">
        <w:rPr>
          <w:sz w:val="24"/>
          <w:szCs w:val="24"/>
        </w:rPr>
        <w:t>, f</w:t>
      </w:r>
      <w:r>
        <w:rPr>
          <w:sz w:val="24"/>
          <w:szCs w:val="24"/>
        </w:rPr>
        <w:t>ull-time faculty members who</w:t>
      </w:r>
      <w:r w:rsidR="00354ED5">
        <w:rPr>
          <w:sz w:val="24"/>
          <w:szCs w:val="24"/>
        </w:rPr>
        <w:t xml:space="preserve"> currently possess some experience in academic assessment</w:t>
      </w:r>
      <w:r w:rsidR="001353A8">
        <w:rPr>
          <w:sz w:val="24"/>
          <w:szCs w:val="24"/>
        </w:rPr>
        <w:t xml:space="preserve"> </w:t>
      </w:r>
      <w:r w:rsidR="00354ED5">
        <w:rPr>
          <w:sz w:val="24"/>
          <w:szCs w:val="24"/>
        </w:rPr>
        <w:t xml:space="preserve">and </w:t>
      </w:r>
      <w:r w:rsidR="00F92E22">
        <w:rPr>
          <w:sz w:val="24"/>
          <w:szCs w:val="24"/>
        </w:rPr>
        <w:t xml:space="preserve">who </w:t>
      </w:r>
      <w:r w:rsidR="00354ED5">
        <w:rPr>
          <w:sz w:val="24"/>
          <w:szCs w:val="24"/>
        </w:rPr>
        <w:t>are interested in contributing to various projects</w:t>
      </w:r>
      <w:r w:rsidR="008E77BA">
        <w:rPr>
          <w:sz w:val="24"/>
          <w:szCs w:val="24"/>
        </w:rPr>
        <w:t>/</w:t>
      </w:r>
      <w:r w:rsidR="00354ED5">
        <w:rPr>
          <w:sz w:val="24"/>
          <w:szCs w:val="24"/>
        </w:rPr>
        <w:t xml:space="preserve">initiatives in </w:t>
      </w:r>
      <w:r w:rsidR="003E6869">
        <w:rPr>
          <w:sz w:val="24"/>
          <w:szCs w:val="24"/>
        </w:rPr>
        <w:t xml:space="preserve">academic degree program assessment and </w:t>
      </w:r>
      <w:r w:rsidR="007C4BEA">
        <w:rPr>
          <w:sz w:val="24"/>
          <w:szCs w:val="24"/>
        </w:rPr>
        <w:t>u</w:t>
      </w:r>
      <w:r w:rsidR="00354ED5">
        <w:rPr>
          <w:sz w:val="24"/>
          <w:szCs w:val="24"/>
        </w:rPr>
        <w:t xml:space="preserve">ndergraduate </w:t>
      </w:r>
      <w:r w:rsidR="007C4BEA">
        <w:rPr>
          <w:sz w:val="24"/>
          <w:szCs w:val="24"/>
        </w:rPr>
        <w:t xml:space="preserve">core assessment </w:t>
      </w:r>
      <w:r>
        <w:rPr>
          <w:sz w:val="24"/>
          <w:szCs w:val="24"/>
        </w:rPr>
        <w:t>are eligible to apply.</w:t>
      </w:r>
      <w:r w:rsidR="00F92E22">
        <w:rPr>
          <w:sz w:val="24"/>
          <w:szCs w:val="24"/>
        </w:rPr>
        <w:t xml:space="preserve"> </w:t>
      </w:r>
      <w:r w:rsidR="00F92E22" w:rsidRPr="00C43F53">
        <w:rPr>
          <w:sz w:val="24"/>
          <w:szCs w:val="24"/>
          <w:u w:val="single"/>
        </w:rPr>
        <w:t>Some</w:t>
      </w:r>
      <w:r w:rsidR="00F92E22">
        <w:rPr>
          <w:sz w:val="24"/>
          <w:szCs w:val="24"/>
        </w:rPr>
        <w:t xml:space="preserve"> examples of prior academic assessment experience may include:</w:t>
      </w:r>
    </w:p>
    <w:p w14:paraId="09972139" w14:textId="77777777" w:rsidR="00A51A75" w:rsidRDefault="00A51A75" w:rsidP="00631A8C">
      <w:pPr>
        <w:spacing w:after="0" w:line="240" w:lineRule="auto"/>
        <w:rPr>
          <w:sz w:val="24"/>
          <w:szCs w:val="24"/>
        </w:rPr>
      </w:pPr>
    </w:p>
    <w:p w14:paraId="05E237AA" w14:textId="77777777" w:rsidR="00A51A75" w:rsidRDefault="00A51A75" w:rsidP="00631A8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51A75">
        <w:rPr>
          <w:sz w:val="24"/>
          <w:szCs w:val="24"/>
        </w:rPr>
        <w:t>Assessment Academy</w:t>
      </w:r>
      <w:r w:rsidR="00C43F53">
        <w:rPr>
          <w:sz w:val="24"/>
          <w:szCs w:val="24"/>
        </w:rPr>
        <w:t xml:space="preserve"> (</w:t>
      </w:r>
      <w:r w:rsidRPr="00A51A75">
        <w:rPr>
          <w:sz w:val="24"/>
          <w:szCs w:val="24"/>
        </w:rPr>
        <w:t>core assessment raters</w:t>
      </w:r>
      <w:r w:rsidR="00C43F53">
        <w:rPr>
          <w:sz w:val="24"/>
          <w:szCs w:val="24"/>
        </w:rPr>
        <w:t>)</w:t>
      </w:r>
      <w:r w:rsidRPr="00A51A75">
        <w:rPr>
          <w:sz w:val="24"/>
          <w:szCs w:val="24"/>
        </w:rPr>
        <w:t xml:space="preserve">, </w:t>
      </w:r>
    </w:p>
    <w:p w14:paraId="527E31D3" w14:textId="77777777" w:rsidR="00A51A75" w:rsidRDefault="00E8107F" w:rsidP="00631A8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A51A75" w:rsidRPr="00A51A75">
        <w:rPr>
          <w:sz w:val="24"/>
          <w:szCs w:val="24"/>
        </w:rPr>
        <w:t>epartmental assessment/curriculum committee</w:t>
      </w:r>
      <w:r w:rsidR="00A51A75">
        <w:rPr>
          <w:sz w:val="24"/>
          <w:szCs w:val="24"/>
        </w:rPr>
        <w:t xml:space="preserve"> member</w:t>
      </w:r>
      <w:r w:rsidR="00F92E22">
        <w:rPr>
          <w:sz w:val="24"/>
          <w:szCs w:val="24"/>
        </w:rPr>
        <w:t>s</w:t>
      </w:r>
      <w:r w:rsidR="00A51A75" w:rsidRPr="00A51A75">
        <w:rPr>
          <w:sz w:val="24"/>
          <w:szCs w:val="24"/>
        </w:rPr>
        <w:t>,</w:t>
      </w:r>
    </w:p>
    <w:p w14:paraId="4E4A46EA" w14:textId="77777777" w:rsidR="00A51A75" w:rsidRDefault="00E8107F" w:rsidP="00631A8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A51A75" w:rsidRPr="00A51A75">
        <w:rPr>
          <w:sz w:val="24"/>
          <w:szCs w:val="24"/>
        </w:rPr>
        <w:t xml:space="preserve">egree and/or certificate program coordinators for Academic Institutional Improvement, </w:t>
      </w:r>
    </w:p>
    <w:p w14:paraId="128F61FE" w14:textId="77777777" w:rsidR="00A51A75" w:rsidRDefault="006A21C5" w:rsidP="00631A8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A51A75" w:rsidRPr="00A51A75">
        <w:rPr>
          <w:sz w:val="24"/>
          <w:szCs w:val="24"/>
        </w:rPr>
        <w:t>esearch</w:t>
      </w:r>
      <w:r w:rsidR="00E95659">
        <w:rPr>
          <w:sz w:val="24"/>
          <w:szCs w:val="24"/>
        </w:rPr>
        <w:t>ers</w:t>
      </w:r>
      <w:r w:rsidR="00A51A75" w:rsidRPr="00A51A75">
        <w:rPr>
          <w:sz w:val="24"/>
          <w:szCs w:val="24"/>
        </w:rPr>
        <w:t>/scholars</w:t>
      </w:r>
      <w:r w:rsidR="00E95659">
        <w:rPr>
          <w:sz w:val="24"/>
          <w:szCs w:val="24"/>
        </w:rPr>
        <w:t xml:space="preserve"> of</w:t>
      </w:r>
      <w:r w:rsidR="00A51A75" w:rsidRPr="00A51A75">
        <w:rPr>
          <w:sz w:val="24"/>
          <w:szCs w:val="24"/>
        </w:rPr>
        <w:t xml:space="preserve"> </w:t>
      </w:r>
      <w:r w:rsidR="00E8107F">
        <w:rPr>
          <w:sz w:val="24"/>
          <w:szCs w:val="24"/>
        </w:rPr>
        <w:t>a</w:t>
      </w:r>
      <w:r w:rsidR="00F92E22">
        <w:rPr>
          <w:sz w:val="24"/>
          <w:szCs w:val="24"/>
        </w:rPr>
        <w:t>ssessment</w:t>
      </w:r>
      <w:r w:rsidR="00E8107F">
        <w:rPr>
          <w:sz w:val="24"/>
          <w:szCs w:val="24"/>
        </w:rPr>
        <w:t xml:space="preserve"> </w:t>
      </w:r>
    </w:p>
    <w:p w14:paraId="21AEFEBA" w14:textId="77777777" w:rsidR="005C1157" w:rsidRDefault="005C1157" w:rsidP="00631A8C">
      <w:pPr>
        <w:spacing w:after="0" w:line="240" w:lineRule="auto"/>
        <w:rPr>
          <w:b/>
          <w:sz w:val="24"/>
          <w:szCs w:val="24"/>
        </w:rPr>
      </w:pPr>
    </w:p>
    <w:p w14:paraId="516EFAEA" w14:textId="77777777" w:rsidR="00D60268" w:rsidRDefault="00D60268" w:rsidP="00631A8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How do I apply? </w:t>
      </w:r>
    </w:p>
    <w:p w14:paraId="299CB894" w14:textId="77777777" w:rsidR="00D60268" w:rsidRDefault="00D60268" w:rsidP="00631A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Interested faculty members </w:t>
      </w:r>
      <w:r w:rsidR="00E8107F">
        <w:rPr>
          <w:sz w:val="24"/>
          <w:szCs w:val="24"/>
        </w:rPr>
        <w:t xml:space="preserve">who meet the minimum </w:t>
      </w:r>
      <w:r w:rsidR="008E77BA">
        <w:rPr>
          <w:sz w:val="24"/>
          <w:szCs w:val="24"/>
        </w:rPr>
        <w:t>requirements</w:t>
      </w:r>
      <w:r w:rsidR="00E8107F">
        <w:rPr>
          <w:sz w:val="24"/>
          <w:szCs w:val="24"/>
        </w:rPr>
        <w:t xml:space="preserve"> </w:t>
      </w:r>
      <w:r>
        <w:rPr>
          <w:sz w:val="24"/>
          <w:szCs w:val="24"/>
        </w:rPr>
        <w:t>should:</w:t>
      </w:r>
    </w:p>
    <w:p w14:paraId="7C61C9DF" w14:textId="77777777" w:rsidR="005C1157" w:rsidRDefault="005C1157" w:rsidP="00631A8C">
      <w:pPr>
        <w:spacing w:after="0" w:line="240" w:lineRule="auto"/>
        <w:rPr>
          <w:sz w:val="24"/>
          <w:szCs w:val="24"/>
        </w:rPr>
      </w:pPr>
    </w:p>
    <w:p w14:paraId="4E8A747C" w14:textId="77777777" w:rsidR="00D60268" w:rsidRDefault="00D60268" w:rsidP="00631A8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complete an </w:t>
      </w:r>
      <w:r w:rsidRPr="005C1157">
        <w:rPr>
          <w:i/>
          <w:sz w:val="24"/>
          <w:szCs w:val="24"/>
        </w:rPr>
        <w:t>application</w:t>
      </w:r>
      <w:r w:rsidR="00F9734B" w:rsidRPr="005C1157">
        <w:rPr>
          <w:i/>
          <w:sz w:val="24"/>
          <w:szCs w:val="24"/>
        </w:rPr>
        <w:t>/approval</w:t>
      </w:r>
      <w:r w:rsidRPr="005C1157">
        <w:rPr>
          <w:i/>
          <w:sz w:val="24"/>
          <w:szCs w:val="24"/>
        </w:rPr>
        <w:t xml:space="preserve"> form</w:t>
      </w:r>
      <w:r>
        <w:rPr>
          <w:sz w:val="24"/>
          <w:szCs w:val="24"/>
        </w:rPr>
        <w:t xml:space="preserve"> with signatures from component administrator and </w:t>
      </w:r>
      <w:r w:rsidR="00C83B59">
        <w:rPr>
          <w:sz w:val="24"/>
          <w:szCs w:val="24"/>
        </w:rPr>
        <w:t>academic d</w:t>
      </w:r>
      <w:r>
        <w:rPr>
          <w:sz w:val="24"/>
          <w:szCs w:val="24"/>
        </w:rPr>
        <w:t>ean</w:t>
      </w:r>
    </w:p>
    <w:p w14:paraId="30A39848" w14:textId="77777777" w:rsidR="00D60268" w:rsidRDefault="00D60268" w:rsidP="00631A8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submit</w:t>
      </w:r>
      <w:r w:rsidR="00CD7261">
        <w:rPr>
          <w:sz w:val="24"/>
          <w:szCs w:val="24"/>
        </w:rPr>
        <w:t xml:space="preserve"> </w:t>
      </w:r>
      <w:r w:rsidR="004739A9">
        <w:rPr>
          <w:sz w:val="24"/>
          <w:szCs w:val="24"/>
        </w:rPr>
        <w:t xml:space="preserve">a </w:t>
      </w:r>
      <w:r w:rsidR="00CD7261">
        <w:rPr>
          <w:sz w:val="24"/>
          <w:szCs w:val="24"/>
        </w:rPr>
        <w:t>full</w:t>
      </w:r>
      <w:r w:rsidR="004739A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739A9">
        <w:rPr>
          <w:sz w:val="24"/>
          <w:szCs w:val="24"/>
        </w:rPr>
        <w:t xml:space="preserve">up-to-date </w:t>
      </w:r>
      <w:r w:rsidRPr="005C1157">
        <w:rPr>
          <w:i/>
          <w:sz w:val="24"/>
          <w:szCs w:val="24"/>
        </w:rPr>
        <w:t>curriculum vitae</w:t>
      </w:r>
      <w:r w:rsidR="00CD7261">
        <w:rPr>
          <w:sz w:val="24"/>
          <w:szCs w:val="24"/>
        </w:rPr>
        <w:t xml:space="preserve"> (CV)</w:t>
      </w:r>
    </w:p>
    <w:p w14:paraId="0F15D6D4" w14:textId="77777777" w:rsidR="008E77BA" w:rsidRDefault="008E77BA" w:rsidP="00631A8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submit a </w:t>
      </w:r>
      <w:r w:rsidRPr="005C1157">
        <w:rPr>
          <w:i/>
          <w:sz w:val="24"/>
          <w:szCs w:val="24"/>
        </w:rPr>
        <w:t>letter of interest</w:t>
      </w:r>
      <w:r w:rsidR="00C335A4">
        <w:rPr>
          <w:sz w:val="24"/>
          <w:szCs w:val="24"/>
        </w:rPr>
        <w:t xml:space="preserve"> (see below)</w:t>
      </w:r>
    </w:p>
    <w:p w14:paraId="53DF403B" w14:textId="77777777" w:rsidR="00E9695B" w:rsidRDefault="00E9695B" w:rsidP="00631A8C">
      <w:pPr>
        <w:spacing w:after="0" w:line="240" w:lineRule="auto"/>
        <w:rPr>
          <w:sz w:val="24"/>
          <w:szCs w:val="24"/>
        </w:rPr>
      </w:pPr>
    </w:p>
    <w:p w14:paraId="36B000A2" w14:textId="77777777" w:rsidR="00E9695B" w:rsidRDefault="00E9695B" w:rsidP="00631A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applicant’s </w:t>
      </w:r>
      <w:r w:rsidRPr="00C83B59">
        <w:rPr>
          <w:sz w:val="24"/>
          <w:szCs w:val="24"/>
          <w:u w:val="single"/>
        </w:rPr>
        <w:t>letter</w:t>
      </w:r>
      <w:r w:rsidR="008E77BA" w:rsidRPr="00C83B59">
        <w:rPr>
          <w:sz w:val="24"/>
          <w:szCs w:val="24"/>
          <w:u w:val="single"/>
        </w:rPr>
        <w:t xml:space="preserve"> of interest</w:t>
      </w:r>
      <w:r w:rsidR="008E77BA">
        <w:rPr>
          <w:sz w:val="24"/>
          <w:szCs w:val="24"/>
        </w:rPr>
        <w:t xml:space="preserve"> should </w:t>
      </w:r>
      <w:r>
        <w:rPr>
          <w:sz w:val="24"/>
          <w:szCs w:val="24"/>
        </w:rPr>
        <w:t>address the following</w:t>
      </w:r>
      <w:r w:rsidR="008E77BA">
        <w:rPr>
          <w:sz w:val="24"/>
          <w:szCs w:val="24"/>
        </w:rPr>
        <w:t xml:space="preserve"> items</w:t>
      </w:r>
      <w:r>
        <w:rPr>
          <w:sz w:val="24"/>
          <w:szCs w:val="24"/>
        </w:rPr>
        <w:t>:</w:t>
      </w:r>
    </w:p>
    <w:p w14:paraId="19152198" w14:textId="77777777" w:rsidR="004F69B3" w:rsidRDefault="004F69B3" w:rsidP="00631A8C">
      <w:pPr>
        <w:spacing w:after="0" w:line="240" w:lineRule="auto"/>
        <w:rPr>
          <w:sz w:val="24"/>
          <w:szCs w:val="24"/>
        </w:rPr>
      </w:pPr>
    </w:p>
    <w:p w14:paraId="5AB6766B" w14:textId="77777777" w:rsidR="00DB19C8" w:rsidRPr="00DB19C8" w:rsidRDefault="00DB19C8" w:rsidP="00DB19C8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sz w:val="24"/>
          <w:szCs w:val="24"/>
        </w:rPr>
      </w:pPr>
      <w:r w:rsidRPr="00DB19C8">
        <w:rPr>
          <w:rFonts w:ascii="Calibri" w:eastAsia="Times New Roman" w:hAnsi="Calibri" w:cs="Calibri"/>
          <w:sz w:val="24"/>
          <w:szCs w:val="24"/>
        </w:rPr>
        <w:t xml:space="preserve">Share how serving as a TWU </w:t>
      </w:r>
      <w:r w:rsidRPr="004F69B3">
        <w:rPr>
          <w:rFonts w:ascii="Calibri" w:eastAsia="Times New Roman" w:hAnsi="Calibri" w:cs="Calibri"/>
          <w:i/>
          <w:sz w:val="24"/>
          <w:szCs w:val="24"/>
        </w:rPr>
        <w:t>Academic Assessment Faculty Fellow</w:t>
      </w:r>
      <w:r w:rsidRPr="00DB19C8">
        <w:rPr>
          <w:rFonts w:ascii="Calibri" w:eastAsia="Times New Roman" w:hAnsi="Calibri" w:cs="Calibri"/>
          <w:sz w:val="24"/>
          <w:szCs w:val="24"/>
        </w:rPr>
        <w:t xml:space="preserve"> would connect with yo</w:t>
      </w:r>
      <w:r w:rsidR="003E2865">
        <w:rPr>
          <w:rFonts w:ascii="Calibri" w:eastAsia="Times New Roman" w:hAnsi="Calibri" w:cs="Calibri"/>
          <w:sz w:val="24"/>
          <w:szCs w:val="24"/>
        </w:rPr>
        <w:t xml:space="preserve">ur prior assessment experience and </w:t>
      </w:r>
      <w:r w:rsidRPr="00DB19C8">
        <w:rPr>
          <w:rFonts w:ascii="Calibri" w:eastAsia="Times New Roman" w:hAnsi="Calibri" w:cs="Calibri"/>
          <w:sz w:val="24"/>
          <w:szCs w:val="24"/>
        </w:rPr>
        <w:t>your short- and/or long-term career goals.</w:t>
      </w:r>
    </w:p>
    <w:p w14:paraId="24E9DB89" w14:textId="77777777" w:rsidR="00B07467" w:rsidRDefault="00B07467" w:rsidP="00631A8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Respond to </w:t>
      </w:r>
      <w:r w:rsidRPr="004F69B3">
        <w:rPr>
          <w:sz w:val="24"/>
          <w:szCs w:val="24"/>
        </w:rPr>
        <w:t>one</w:t>
      </w:r>
      <w:r w:rsidR="004F69B3">
        <w:rPr>
          <w:sz w:val="24"/>
          <w:szCs w:val="24"/>
        </w:rPr>
        <w:t xml:space="preserve"> or both</w:t>
      </w:r>
      <w:r w:rsidR="004D74F6">
        <w:rPr>
          <w:sz w:val="24"/>
          <w:szCs w:val="24"/>
        </w:rPr>
        <w:t xml:space="preserve"> </w:t>
      </w:r>
      <w:r w:rsidRPr="004D74F6">
        <w:rPr>
          <w:sz w:val="24"/>
          <w:szCs w:val="24"/>
        </w:rPr>
        <w:t>of</w:t>
      </w:r>
      <w:r>
        <w:rPr>
          <w:sz w:val="24"/>
          <w:szCs w:val="24"/>
        </w:rPr>
        <w:t xml:space="preserve"> the following prompts:</w:t>
      </w:r>
    </w:p>
    <w:p w14:paraId="3A97E97E" w14:textId="77777777" w:rsidR="00E9695B" w:rsidRPr="005C1157" w:rsidRDefault="00B07467" w:rsidP="005C1157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5C1157">
        <w:rPr>
          <w:sz w:val="24"/>
          <w:szCs w:val="24"/>
        </w:rPr>
        <w:t>Share</w:t>
      </w:r>
      <w:r w:rsidR="00E9695B" w:rsidRPr="005C1157">
        <w:rPr>
          <w:sz w:val="24"/>
          <w:szCs w:val="24"/>
        </w:rPr>
        <w:t xml:space="preserve"> a specific example of your ability to </w:t>
      </w:r>
      <w:r w:rsidR="00E9695B" w:rsidRPr="005C1157">
        <w:rPr>
          <w:i/>
          <w:sz w:val="24"/>
          <w:szCs w:val="24"/>
        </w:rPr>
        <w:t>work</w:t>
      </w:r>
      <w:r w:rsidR="00E954F2" w:rsidRPr="005C1157">
        <w:rPr>
          <w:i/>
          <w:sz w:val="24"/>
          <w:szCs w:val="24"/>
        </w:rPr>
        <w:t xml:space="preserve"> cooperatively</w:t>
      </w:r>
      <w:r w:rsidR="00E954F2" w:rsidRPr="005C1157">
        <w:rPr>
          <w:sz w:val="24"/>
          <w:szCs w:val="24"/>
        </w:rPr>
        <w:t xml:space="preserve"> within a group to achieve a desired outcome.</w:t>
      </w:r>
      <w:r w:rsidRPr="005C1157">
        <w:rPr>
          <w:sz w:val="24"/>
          <w:szCs w:val="24"/>
        </w:rPr>
        <w:t xml:space="preserve">   </w:t>
      </w:r>
    </w:p>
    <w:p w14:paraId="70E54EA1" w14:textId="77777777" w:rsidR="00E954F2" w:rsidRPr="005C1157" w:rsidRDefault="00B07467" w:rsidP="005C115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C1157">
        <w:rPr>
          <w:sz w:val="24"/>
          <w:szCs w:val="24"/>
        </w:rPr>
        <w:t>Share</w:t>
      </w:r>
      <w:r w:rsidR="00E954F2" w:rsidRPr="005C1157">
        <w:rPr>
          <w:sz w:val="24"/>
          <w:szCs w:val="24"/>
        </w:rPr>
        <w:t xml:space="preserve"> a specific example of your ability to </w:t>
      </w:r>
      <w:r w:rsidR="00E954F2" w:rsidRPr="005C1157">
        <w:rPr>
          <w:i/>
          <w:sz w:val="24"/>
          <w:szCs w:val="24"/>
        </w:rPr>
        <w:t>lead</w:t>
      </w:r>
      <w:r w:rsidR="00E954F2" w:rsidRPr="005C1157">
        <w:rPr>
          <w:sz w:val="24"/>
          <w:szCs w:val="24"/>
        </w:rPr>
        <w:t xml:space="preserve"> a group to achieve a desired outcome.</w:t>
      </w:r>
    </w:p>
    <w:p w14:paraId="280657BF" w14:textId="77777777" w:rsidR="00B07467" w:rsidRDefault="00245BE7" w:rsidP="00631A8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Convey a</w:t>
      </w:r>
      <w:r w:rsidR="00B07467">
        <w:rPr>
          <w:sz w:val="24"/>
          <w:szCs w:val="24"/>
        </w:rPr>
        <w:t xml:space="preserve">ny additional information you feel is pertinent to the </w:t>
      </w:r>
      <w:r w:rsidR="003E2865">
        <w:rPr>
          <w:sz w:val="24"/>
          <w:szCs w:val="24"/>
        </w:rPr>
        <w:t xml:space="preserve">fellowship </w:t>
      </w:r>
      <w:r w:rsidR="00B07467">
        <w:rPr>
          <w:sz w:val="24"/>
          <w:szCs w:val="24"/>
        </w:rPr>
        <w:t>opportunity.</w:t>
      </w:r>
    </w:p>
    <w:p w14:paraId="16610B89" w14:textId="77777777" w:rsidR="00B66673" w:rsidRDefault="00B66673" w:rsidP="00631A8C">
      <w:pPr>
        <w:spacing w:after="0" w:line="240" w:lineRule="auto"/>
        <w:rPr>
          <w:sz w:val="24"/>
          <w:szCs w:val="24"/>
        </w:rPr>
      </w:pPr>
    </w:p>
    <w:p w14:paraId="240455BF" w14:textId="77777777" w:rsidR="004F69B3" w:rsidRDefault="003E2865" w:rsidP="00631A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interested, </w:t>
      </w:r>
      <w:r>
        <w:rPr>
          <w:sz w:val="24"/>
          <w:szCs w:val="24"/>
          <w:u w:val="single"/>
        </w:rPr>
        <w:t>f</w:t>
      </w:r>
      <w:r w:rsidR="005C1157">
        <w:rPr>
          <w:sz w:val="24"/>
          <w:szCs w:val="24"/>
          <w:u w:val="single"/>
        </w:rPr>
        <w:t>ormer applicants</w:t>
      </w:r>
      <w:r w:rsidR="005C1157">
        <w:rPr>
          <w:sz w:val="24"/>
          <w:szCs w:val="24"/>
        </w:rPr>
        <w:t xml:space="preserve"> not previously selected</w:t>
      </w:r>
      <w:r>
        <w:rPr>
          <w:sz w:val="24"/>
          <w:szCs w:val="24"/>
        </w:rPr>
        <w:t xml:space="preserve"> should submit a current application/approval form and</w:t>
      </w:r>
      <w:r w:rsidR="005C1157">
        <w:rPr>
          <w:sz w:val="24"/>
          <w:szCs w:val="24"/>
        </w:rPr>
        <w:t xml:space="preserve"> may update application materials (if needed)</w:t>
      </w:r>
      <w:r w:rsidR="00C426AF">
        <w:rPr>
          <w:sz w:val="24"/>
          <w:szCs w:val="24"/>
        </w:rPr>
        <w:t xml:space="preserve">, </w:t>
      </w:r>
      <w:r w:rsidR="005C1157">
        <w:rPr>
          <w:sz w:val="24"/>
          <w:szCs w:val="24"/>
        </w:rPr>
        <w:t>provided all minimum requirements for the fellowship program are met.</w:t>
      </w:r>
    </w:p>
    <w:p w14:paraId="555A4518" w14:textId="77777777" w:rsidR="005C1157" w:rsidRPr="005C1157" w:rsidRDefault="005C1157" w:rsidP="00631A8C">
      <w:pPr>
        <w:spacing w:after="0" w:line="240" w:lineRule="auto"/>
        <w:rPr>
          <w:sz w:val="24"/>
          <w:szCs w:val="24"/>
        </w:rPr>
      </w:pPr>
    </w:p>
    <w:p w14:paraId="03199937" w14:textId="77777777" w:rsidR="00E954F2" w:rsidRPr="005C1157" w:rsidRDefault="00386ECE" w:rsidP="00631A8C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For consideration, s</w:t>
      </w:r>
      <w:r w:rsidR="00E954F2">
        <w:rPr>
          <w:sz w:val="24"/>
          <w:szCs w:val="24"/>
        </w:rPr>
        <w:t xml:space="preserve">ubmit all </w:t>
      </w:r>
      <w:r>
        <w:rPr>
          <w:sz w:val="24"/>
          <w:szCs w:val="24"/>
        </w:rPr>
        <w:t xml:space="preserve">application </w:t>
      </w:r>
      <w:r w:rsidR="00E954F2">
        <w:rPr>
          <w:sz w:val="24"/>
          <w:szCs w:val="24"/>
        </w:rPr>
        <w:t>materials electronically to Terry Senne</w:t>
      </w:r>
      <w:r w:rsidR="00B07467">
        <w:rPr>
          <w:sz w:val="24"/>
          <w:szCs w:val="24"/>
        </w:rPr>
        <w:t>, Director of Academic Assessment</w:t>
      </w:r>
      <w:r w:rsidR="00967E21">
        <w:rPr>
          <w:sz w:val="24"/>
          <w:szCs w:val="24"/>
        </w:rPr>
        <w:t xml:space="preserve">, </w:t>
      </w:r>
      <w:r w:rsidR="00E954F2">
        <w:rPr>
          <w:sz w:val="24"/>
          <w:szCs w:val="24"/>
        </w:rPr>
        <w:t>(</w:t>
      </w:r>
      <w:hyperlink r:id="rId6" w:history="1">
        <w:r w:rsidR="00E954F2" w:rsidRPr="00B44700">
          <w:rPr>
            <w:rStyle w:val="Hyperlink"/>
            <w:sz w:val="24"/>
            <w:szCs w:val="24"/>
          </w:rPr>
          <w:t>tsenne@twu.edu</w:t>
        </w:r>
      </w:hyperlink>
      <w:r w:rsidR="00E954F2">
        <w:rPr>
          <w:sz w:val="24"/>
          <w:szCs w:val="24"/>
        </w:rPr>
        <w:t xml:space="preserve"> ) </w:t>
      </w:r>
      <w:r w:rsidR="00E954F2" w:rsidRPr="00A232BE">
        <w:rPr>
          <w:b/>
          <w:color w:val="660033"/>
          <w:sz w:val="24"/>
          <w:szCs w:val="24"/>
        </w:rPr>
        <w:t xml:space="preserve">by </w:t>
      </w:r>
      <w:r w:rsidRPr="00A232BE">
        <w:rPr>
          <w:b/>
          <w:color w:val="660033"/>
          <w:sz w:val="24"/>
          <w:szCs w:val="24"/>
        </w:rPr>
        <w:t xml:space="preserve">5:00 p.m. </w:t>
      </w:r>
      <w:r w:rsidR="004F69B3" w:rsidRPr="00A232BE">
        <w:rPr>
          <w:b/>
          <w:color w:val="660033"/>
          <w:sz w:val="24"/>
          <w:szCs w:val="24"/>
        </w:rPr>
        <w:t>Friday</w:t>
      </w:r>
      <w:r w:rsidRPr="00A232BE">
        <w:rPr>
          <w:b/>
          <w:color w:val="660033"/>
          <w:sz w:val="24"/>
          <w:szCs w:val="24"/>
        </w:rPr>
        <w:t xml:space="preserve">, December </w:t>
      </w:r>
      <w:r w:rsidR="00B66673" w:rsidRPr="00A232BE">
        <w:rPr>
          <w:b/>
          <w:color w:val="660033"/>
          <w:sz w:val="24"/>
          <w:szCs w:val="24"/>
        </w:rPr>
        <w:t>8</w:t>
      </w:r>
      <w:r w:rsidRPr="00A232BE">
        <w:rPr>
          <w:b/>
          <w:color w:val="660033"/>
          <w:sz w:val="24"/>
          <w:szCs w:val="24"/>
        </w:rPr>
        <w:t>, 2</w:t>
      </w:r>
      <w:r w:rsidR="00B66673" w:rsidRPr="00A232BE">
        <w:rPr>
          <w:b/>
          <w:color w:val="660033"/>
          <w:sz w:val="24"/>
          <w:szCs w:val="24"/>
        </w:rPr>
        <w:t>01</w:t>
      </w:r>
      <w:r w:rsidR="004F69B3" w:rsidRPr="00A232BE">
        <w:rPr>
          <w:b/>
          <w:color w:val="660033"/>
          <w:sz w:val="24"/>
          <w:szCs w:val="24"/>
        </w:rPr>
        <w:t>7</w:t>
      </w:r>
      <w:r>
        <w:rPr>
          <w:sz w:val="24"/>
          <w:szCs w:val="24"/>
        </w:rPr>
        <w:t>.</w:t>
      </w:r>
      <w:r w:rsidR="004F69B3">
        <w:rPr>
          <w:sz w:val="24"/>
          <w:szCs w:val="24"/>
        </w:rPr>
        <w:t xml:space="preserve"> </w:t>
      </w:r>
      <w:r w:rsidR="004F69B3" w:rsidRPr="005C1157">
        <w:rPr>
          <w:sz w:val="24"/>
          <w:szCs w:val="24"/>
          <w:u w:val="single"/>
        </w:rPr>
        <w:t xml:space="preserve">Late submissions will </w:t>
      </w:r>
      <w:r w:rsidR="004F69B3" w:rsidRPr="005C1157">
        <w:rPr>
          <w:b/>
          <w:sz w:val="24"/>
          <w:szCs w:val="24"/>
          <w:u w:val="single"/>
        </w:rPr>
        <w:t>not</w:t>
      </w:r>
      <w:r w:rsidR="004F69B3" w:rsidRPr="005C1157">
        <w:rPr>
          <w:sz w:val="24"/>
          <w:szCs w:val="24"/>
          <w:u w:val="single"/>
        </w:rPr>
        <w:t xml:space="preserve"> be considered.</w:t>
      </w:r>
    </w:p>
    <w:p w14:paraId="08179140" w14:textId="77777777" w:rsidR="00664016" w:rsidRDefault="00664016" w:rsidP="00631A8C">
      <w:pPr>
        <w:spacing w:after="0" w:line="240" w:lineRule="auto"/>
        <w:rPr>
          <w:sz w:val="24"/>
          <w:szCs w:val="24"/>
        </w:rPr>
      </w:pPr>
    </w:p>
    <w:p w14:paraId="0B2BF58F" w14:textId="77777777" w:rsidR="009B3A4B" w:rsidRDefault="009B3A4B" w:rsidP="00631A8C">
      <w:pPr>
        <w:spacing w:after="0" w:line="240" w:lineRule="auto"/>
        <w:rPr>
          <w:sz w:val="24"/>
          <w:szCs w:val="24"/>
        </w:rPr>
      </w:pPr>
    </w:p>
    <w:p w14:paraId="307826FD" w14:textId="77777777" w:rsidR="00664016" w:rsidRDefault="00664016" w:rsidP="00631A8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How will </w:t>
      </w:r>
      <w:r w:rsidR="00B07467">
        <w:rPr>
          <w:b/>
          <w:sz w:val="24"/>
          <w:szCs w:val="24"/>
        </w:rPr>
        <w:t>fellows</w:t>
      </w:r>
      <w:r>
        <w:rPr>
          <w:b/>
          <w:sz w:val="24"/>
          <w:szCs w:val="24"/>
        </w:rPr>
        <w:t xml:space="preserve"> be selected?</w:t>
      </w:r>
    </w:p>
    <w:p w14:paraId="0C7C7D66" w14:textId="77777777" w:rsidR="007158F1" w:rsidRDefault="00F363CA" w:rsidP="00631A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Director</w:t>
      </w:r>
      <w:r w:rsidR="00967E21">
        <w:rPr>
          <w:sz w:val="24"/>
          <w:szCs w:val="24"/>
        </w:rPr>
        <w:t xml:space="preserve"> </w:t>
      </w:r>
      <w:r w:rsidR="003E2865">
        <w:rPr>
          <w:sz w:val="24"/>
          <w:szCs w:val="24"/>
        </w:rPr>
        <w:t xml:space="preserve">and Assistant Director of </w:t>
      </w:r>
      <w:r w:rsidR="00967E21">
        <w:rPr>
          <w:sz w:val="24"/>
          <w:szCs w:val="24"/>
        </w:rPr>
        <w:t>Academic Assessment, in collaboration with screening committee members</w:t>
      </w:r>
      <w:r w:rsidR="003E2865">
        <w:rPr>
          <w:sz w:val="24"/>
          <w:szCs w:val="24"/>
        </w:rPr>
        <w:t>,</w:t>
      </w:r>
      <w:r w:rsidR="00967E21">
        <w:rPr>
          <w:sz w:val="24"/>
          <w:szCs w:val="24"/>
        </w:rPr>
        <w:t xml:space="preserve"> will select th</w:t>
      </w:r>
      <w:r>
        <w:rPr>
          <w:sz w:val="24"/>
          <w:szCs w:val="24"/>
        </w:rPr>
        <w:t xml:space="preserve">e </w:t>
      </w:r>
      <w:r w:rsidR="00585084">
        <w:rPr>
          <w:sz w:val="24"/>
          <w:szCs w:val="24"/>
        </w:rPr>
        <w:t>201</w:t>
      </w:r>
      <w:r w:rsidR="005C1157">
        <w:rPr>
          <w:sz w:val="24"/>
          <w:szCs w:val="24"/>
        </w:rPr>
        <w:t>8</w:t>
      </w:r>
      <w:r w:rsidR="00585084">
        <w:rPr>
          <w:sz w:val="24"/>
          <w:szCs w:val="24"/>
        </w:rPr>
        <w:t xml:space="preserve"> </w:t>
      </w:r>
      <w:r w:rsidR="00684001" w:rsidRPr="004F69B3">
        <w:rPr>
          <w:i/>
          <w:sz w:val="24"/>
          <w:szCs w:val="24"/>
        </w:rPr>
        <w:t>Academic Assessment Faculty Fellows</w:t>
      </w:r>
      <w:r w:rsidR="00585084">
        <w:rPr>
          <w:sz w:val="24"/>
          <w:szCs w:val="24"/>
        </w:rPr>
        <w:t xml:space="preserve"> on the basis of candidate qualifications and needs of the Office of Academic Assessment</w:t>
      </w:r>
      <w:r w:rsidR="00684001">
        <w:rPr>
          <w:sz w:val="24"/>
          <w:szCs w:val="24"/>
        </w:rPr>
        <w:t>.</w:t>
      </w:r>
      <w:r w:rsidR="009E14FB">
        <w:rPr>
          <w:sz w:val="24"/>
          <w:szCs w:val="24"/>
        </w:rPr>
        <w:t xml:space="preserve"> The intent is to notify selected </w:t>
      </w:r>
      <w:r w:rsidR="00631A8C">
        <w:rPr>
          <w:sz w:val="24"/>
          <w:szCs w:val="24"/>
        </w:rPr>
        <w:t>faculty members</w:t>
      </w:r>
      <w:r w:rsidR="009E14FB">
        <w:rPr>
          <w:sz w:val="24"/>
          <w:szCs w:val="24"/>
        </w:rPr>
        <w:t xml:space="preserve"> as quickly as possible to facilitate planning in the academic </w:t>
      </w:r>
      <w:r w:rsidR="00585084">
        <w:rPr>
          <w:sz w:val="24"/>
          <w:szCs w:val="24"/>
        </w:rPr>
        <w:t>components</w:t>
      </w:r>
      <w:r w:rsidR="009E14FB">
        <w:rPr>
          <w:sz w:val="24"/>
          <w:szCs w:val="24"/>
        </w:rPr>
        <w:t>.</w:t>
      </w:r>
    </w:p>
    <w:p w14:paraId="1EE37B90" w14:textId="77777777" w:rsidR="00631A8C" w:rsidRDefault="00631A8C" w:rsidP="00631A8C">
      <w:pPr>
        <w:spacing w:after="0" w:line="240" w:lineRule="auto"/>
        <w:jc w:val="center"/>
        <w:rPr>
          <w:b/>
          <w:i/>
          <w:color w:val="632423" w:themeColor="accent2" w:themeShade="80"/>
          <w:sz w:val="24"/>
          <w:szCs w:val="24"/>
        </w:rPr>
      </w:pPr>
    </w:p>
    <w:p w14:paraId="1807FE0F" w14:textId="77777777" w:rsidR="00631A8C" w:rsidRDefault="00631A8C" w:rsidP="00631A8C">
      <w:pPr>
        <w:spacing w:after="0" w:line="240" w:lineRule="auto"/>
        <w:jc w:val="center"/>
        <w:rPr>
          <w:b/>
          <w:i/>
          <w:color w:val="632423" w:themeColor="accent2" w:themeShade="80"/>
          <w:sz w:val="24"/>
          <w:szCs w:val="24"/>
        </w:rPr>
      </w:pPr>
    </w:p>
    <w:p w14:paraId="05AA4884" w14:textId="77777777" w:rsidR="00631A8C" w:rsidRDefault="00631A8C" w:rsidP="00631A8C">
      <w:pPr>
        <w:spacing w:after="0" w:line="240" w:lineRule="auto"/>
        <w:jc w:val="center"/>
        <w:rPr>
          <w:b/>
          <w:i/>
          <w:color w:val="632423" w:themeColor="accent2" w:themeShade="80"/>
          <w:sz w:val="24"/>
          <w:szCs w:val="24"/>
        </w:rPr>
      </w:pPr>
    </w:p>
    <w:p w14:paraId="70AC92DE" w14:textId="77777777" w:rsidR="00631A8C" w:rsidRDefault="00631A8C" w:rsidP="00631A8C">
      <w:pPr>
        <w:spacing w:after="0" w:line="240" w:lineRule="auto"/>
        <w:jc w:val="center"/>
        <w:rPr>
          <w:b/>
          <w:i/>
          <w:color w:val="632423" w:themeColor="accent2" w:themeShade="80"/>
          <w:sz w:val="24"/>
          <w:szCs w:val="24"/>
        </w:rPr>
      </w:pPr>
    </w:p>
    <w:p w14:paraId="278B4137" w14:textId="77777777" w:rsidR="00631A8C" w:rsidRDefault="00631A8C" w:rsidP="00631A8C">
      <w:pPr>
        <w:spacing w:after="0" w:line="240" w:lineRule="auto"/>
        <w:jc w:val="center"/>
        <w:rPr>
          <w:b/>
          <w:i/>
          <w:color w:val="632423" w:themeColor="accent2" w:themeShade="80"/>
          <w:sz w:val="24"/>
          <w:szCs w:val="24"/>
        </w:rPr>
      </w:pPr>
    </w:p>
    <w:p w14:paraId="2451AA7B" w14:textId="77777777" w:rsidR="00631A8C" w:rsidRDefault="00631A8C" w:rsidP="00631A8C">
      <w:pPr>
        <w:spacing w:after="0" w:line="240" w:lineRule="auto"/>
        <w:jc w:val="center"/>
        <w:rPr>
          <w:b/>
          <w:i/>
          <w:color w:val="632423" w:themeColor="accent2" w:themeShade="80"/>
          <w:sz w:val="24"/>
          <w:szCs w:val="24"/>
        </w:rPr>
      </w:pPr>
    </w:p>
    <w:p w14:paraId="6C05FFCE" w14:textId="77777777" w:rsidR="004F69B3" w:rsidRDefault="004F69B3" w:rsidP="00631A8C">
      <w:pPr>
        <w:spacing w:after="0" w:line="240" w:lineRule="auto"/>
        <w:jc w:val="center"/>
        <w:rPr>
          <w:b/>
          <w:i/>
          <w:color w:val="632423" w:themeColor="accent2" w:themeShade="80"/>
          <w:sz w:val="24"/>
          <w:szCs w:val="24"/>
        </w:rPr>
      </w:pPr>
    </w:p>
    <w:p w14:paraId="3D337AD8" w14:textId="77777777" w:rsidR="004F69B3" w:rsidRDefault="004F69B3" w:rsidP="00631A8C">
      <w:pPr>
        <w:spacing w:after="0" w:line="240" w:lineRule="auto"/>
        <w:jc w:val="center"/>
        <w:rPr>
          <w:b/>
          <w:i/>
          <w:color w:val="632423" w:themeColor="accent2" w:themeShade="80"/>
          <w:sz w:val="24"/>
          <w:szCs w:val="24"/>
        </w:rPr>
      </w:pPr>
    </w:p>
    <w:p w14:paraId="7AFC97CB" w14:textId="77777777" w:rsidR="00980C1B" w:rsidRDefault="00980C1B" w:rsidP="00631A8C">
      <w:pPr>
        <w:spacing w:after="0" w:line="240" w:lineRule="auto"/>
        <w:jc w:val="center"/>
        <w:rPr>
          <w:b/>
          <w:i/>
          <w:color w:val="632423" w:themeColor="accent2" w:themeShade="80"/>
          <w:sz w:val="24"/>
          <w:szCs w:val="24"/>
        </w:rPr>
      </w:pPr>
    </w:p>
    <w:p w14:paraId="47583318" w14:textId="77777777" w:rsidR="006B55EB" w:rsidRPr="00631A8C" w:rsidRDefault="006B55EB" w:rsidP="00631A8C">
      <w:pPr>
        <w:spacing w:after="0" w:line="240" w:lineRule="auto"/>
        <w:jc w:val="center"/>
        <w:rPr>
          <w:b/>
          <w:i/>
          <w:color w:val="632423" w:themeColor="accent2" w:themeShade="80"/>
          <w:sz w:val="24"/>
          <w:szCs w:val="24"/>
        </w:rPr>
      </w:pPr>
      <w:r w:rsidRPr="00631A8C">
        <w:rPr>
          <w:b/>
          <w:i/>
          <w:color w:val="632423" w:themeColor="accent2" w:themeShade="80"/>
          <w:sz w:val="24"/>
          <w:szCs w:val="24"/>
        </w:rPr>
        <w:lastRenderedPageBreak/>
        <w:t>Texas Woman's University</w:t>
      </w:r>
    </w:p>
    <w:p w14:paraId="1DACEC5F" w14:textId="77777777" w:rsidR="00631A8C" w:rsidRDefault="00631A8C" w:rsidP="00631A8C">
      <w:pPr>
        <w:spacing w:after="0" w:line="240" w:lineRule="auto"/>
        <w:jc w:val="center"/>
        <w:rPr>
          <w:b/>
          <w:color w:val="632423" w:themeColor="accent2" w:themeShade="80"/>
          <w:sz w:val="24"/>
          <w:szCs w:val="24"/>
        </w:rPr>
      </w:pPr>
      <w:r w:rsidRPr="00F92E22">
        <w:rPr>
          <w:b/>
          <w:color w:val="632423" w:themeColor="accent2" w:themeShade="80"/>
          <w:sz w:val="24"/>
          <w:szCs w:val="24"/>
        </w:rPr>
        <w:t xml:space="preserve">Professional Leadership Development Opportunity </w:t>
      </w:r>
    </w:p>
    <w:p w14:paraId="0DF4CB63" w14:textId="77777777" w:rsidR="00631A8C" w:rsidRPr="00F92E22" w:rsidRDefault="00CA2132" w:rsidP="00631A8C">
      <w:pPr>
        <w:spacing w:after="0" w:line="240" w:lineRule="auto"/>
        <w:jc w:val="center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 xml:space="preserve">Spring </w:t>
      </w:r>
      <w:r w:rsidR="00631A8C">
        <w:rPr>
          <w:b/>
          <w:color w:val="632423" w:themeColor="accent2" w:themeShade="80"/>
          <w:sz w:val="24"/>
          <w:szCs w:val="24"/>
        </w:rPr>
        <w:t>201</w:t>
      </w:r>
      <w:r>
        <w:rPr>
          <w:b/>
          <w:color w:val="632423" w:themeColor="accent2" w:themeShade="80"/>
          <w:sz w:val="24"/>
          <w:szCs w:val="24"/>
        </w:rPr>
        <w:t>8</w:t>
      </w:r>
      <w:r w:rsidR="00631A8C">
        <w:rPr>
          <w:b/>
          <w:color w:val="632423" w:themeColor="accent2" w:themeShade="80"/>
          <w:sz w:val="24"/>
          <w:szCs w:val="24"/>
        </w:rPr>
        <w:t xml:space="preserve"> </w:t>
      </w:r>
      <w:r w:rsidR="00631A8C" w:rsidRPr="00F92E22">
        <w:rPr>
          <w:b/>
          <w:color w:val="632423" w:themeColor="accent2" w:themeShade="80"/>
          <w:sz w:val="24"/>
          <w:szCs w:val="24"/>
        </w:rPr>
        <w:t>Academic Assessment Faculty Fellows Program</w:t>
      </w:r>
    </w:p>
    <w:p w14:paraId="032B4466" w14:textId="77777777" w:rsidR="006B55EB" w:rsidRDefault="006B55EB" w:rsidP="00631A8C">
      <w:pPr>
        <w:spacing w:after="0" w:line="240" w:lineRule="auto"/>
        <w:rPr>
          <w:sz w:val="24"/>
          <w:szCs w:val="24"/>
        </w:rPr>
      </w:pPr>
    </w:p>
    <w:p w14:paraId="2DEBAFB5" w14:textId="77777777" w:rsidR="006B55EB" w:rsidRPr="00631A8C" w:rsidRDefault="006B55EB" w:rsidP="00631A8C">
      <w:pPr>
        <w:spacing w:after="0" w:line="240" w:lineRule="auto"/>
        <w:jc w:val="center"/>
        <w:rPr>
          <w:b/>
          <w:color w:val="632423" w:themeColor="accent2" w:themeShade="80"/>
          <w:sz w:val="24"/>
          <w:szCs w:val="24"/>
        </w:rPr>
      </w:pPr>
      <w:r w:rsidRPr="00631A8C">
        <w:rPr>
          <w:b/>
          <w:color w:val="632423" w:themeColor="accent2" w:themeShade="80"/>
          <w:sz w:val="24"/>
          <w:szCs w:val="24"/>
        </w:rPr>
        <w:t>Application/Approval Form</w:t>
      </w:r>
    </w:p>
    <w:p w14:paraId="45C08481" w14:textId="77777777" w:rsidR="006B55EB" w:rsidRDefault="006B55EB" w:rsidP="00631A8C">
      <w:pPr>
        <w:spacing w:after="0" w:line="240" w:lineRule="auto"/>
        <w:rPr>
          <w:sz w:val="24"/>
          <w:szCs w:val="24"/>
        </w:rPr>
      </w:pPr>
    </w:p>
    <w:p w14:paraId="05A819DD" w14:textId="77777777" w:rsidR="006B55EB" w:rsidRDefault="006B55EB" w:rsidP="00631A8C">
      <w:pPr>
        <w:spacing w:after="0" w:line="240" w:lineRule="auto"/>
        <w:rPr>
          <w:sz w:val="24"/>
          <w:szCs w:val="24"/>
        </w:rPr>
      </w:pPr>
    </w:p>
    <w:p w14:paraId="1CF4F453" w14:textId="77777777" w:rsidR="006B55EB" w:rsidRDefault="00836ECE" w:rsidP="00631A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Candidate</w:t>
      </w:r>
      <w:r w:rsidR="006B55EB">
        <w:rPr>
          <w:sz w:val="24"/>
          <w:szCs w:val="24"/>
        </w:rPr>
        <w:t xml:space="preserve">: </w:t>
      </w:r>
      <w:r w:rsidR="006B55EB">
        <w:rPr>
          <w:sz w:val="24"/>
          <w:szCs w:val="24"/>
          <w:u w:val="single"/>
        </w:rPr>
        <w:tab/>
      </w:r>
      <w:r w:rsidR="006B55EB">
        <w:rPr>
          <w:sz w:val="24"/>
          <w:szCs w:val="24"/>
          <w:u w:val="single"/>
        </w:rPr>
        <w:tab/>
      </w:r>
      <w:r w:rsidR="006B55EB">
        <w:rPr>
          <w:sz w:val="24"/>
          <w:szCs w:val="24"/>
          <w:u w:val="single"/>
        </w:rPr>
        <w:tab/>
      </w:r>
      <w:r w:rsidR="006B55EB">
        <w:rPr>
          <w:sz w:val="24"/>
          <w:szCs w:val="24"/>
          <w:u w:val="single"/>
        </w:rPr>
        <w:tab/>
      </w:r>
      <w:r w:rsidR="00980C1B">
        <w:rPr>
          <w:sz w:val="24"/>
          <w:szCs w:val="24"/>
          <w:u w:val="single"/>
        </w:rPr>
        <w:tab/>
      </w:r>
      <w:r w:rsidR="00980C1B">
        <w:rPr>
          <w:sz w:val="24"/>
          <w:szCs w:val="24"/>
        </w:rPr>
        <w:t xml:space="preserve"> </w:t>
      </w:r>
      <w:r w:rsidR="006B55EB">
        <w:rPr>
          <w:sz w:val="24"/>
          <w:szCs w:val="24"/>
        </w:rPr>
        <w:t>Department/School</w:t>
      </w:r>
      <w:r w:rsidR="00D03384">
        <w:rPr>
          <w:sz w:val="24"/>
          <w:szCs w:val="24"/>
        </w:rPr>
        <w:t>/College</w:t>
      </w:r>
      <w:r w:rsidR="006B55EB">
        <w:rPr>
          <w:sz w:val="24"/>
          <w:szCs w:val="24"/>
        </w:rPr>
        <w:t>:</w:t>
      </w:r>
      <w:r w:rsidR="006B55EB">
        <w:rPr>
          <w:sz w:val="24"/>
          <w:szCs w:val="24"/>
          <w:u w:val="single"/>
        </w:rPr>
        <w:tab/>
      </w:r>
      <w:r w:rsidR="006B55EB">
        <w:rPr>
          <w:sz w:val="24"/>
          <w:szCs w:val="24"/>
          <w:u w:val="single"/>
        </w:rPr>
        <w:tab/>
      </w:r>
      <w:r w:rsidR="006B55EB">
        <w:rPr>
          <w:sz w:val="24"/>
          <w:szCs w:val="24"/>
          <w:u w:val="single"/>
        </w:rPr>
        <w:tab/>
      </w:r>
      <w:r w:rsidR="006B55EB">
        <w:rPr>
          <w:sz w:val="24"/>
          <w:szCs w:val="24"/>
          <w:u w:val="single"/>
        </w:rPr>
        <w:tab/>
      </w:r>
    </w:p>
    <w:p w14:paraId="7C4DE11A" w14:textId="77777777" w:rsidR="006B55EB" w:rsidRDefault="006B55EB" w:rsidP="00631A8C">
      <w:pPr>
        <w:spacing w:after="0" w:line="240" w:lineRule="auto"/>
        <w:rPr>
          <w:sz w:val="24"/>
          <w:szCs w:val="24"/>
        </w:rPr>
      </w:pPr>
    </w:p>
    <w:p w14:paraId="52C19130" w14:textId="77777777" w:rsidR="00980C1B" w:rsidRDefault="00980C1B" w:rsidP="00631A8C">
      <w:pPr>
        <w:spacing w:after="0" w:line="240" w:lineRule="auto"/>
        <w:rPr>
          <w:b/>
          <w:i/>
          <w:sz w:val="24"/>
          <w:szCs w:val="24"/>
        </w:rPr>
      </w:pPr>
    </w:p>
    <w:p w14:paraId="66EBCA42" w14:textId="77777777" w:rsidR="006B55EB" w:rsidRPr="002365DC" w:rsidRDefault="006B55EB" w:rsidP="00631A8C">
      <w:pPr>
        <w:spacing w:after="0" w:line="240" w:lineRule="auto"/>
        <w:rPr>
          <w:b/>
          <w:i/>
          <w:sz w:val="24"/>
          <w:szCs w:val="24"/>
        </w:rPr>
      </w:pPr>
      <w:r w:rsidRPr="002365DC">
        <w:rPr>
          <w:b/>
          <w:i/>
          <w:sz w:val="24"/>
          <w:szCs w:val="24"/>
        </w:rPr>
        <w:t>Please check the programmatic/administrative area(s) that are of most interest to you:</w:t>
      </w:r>
    </w:p>
    <w:p w14:paraId="7EBB2E6C" w14:textId="77777777" w:rsidR="00217D19" w:rsidRDefault="00217D19" w:rsidP="00631A8C">
      <w:pPr>
        <w:spacing w:after="0" w:line="240" w:lineRule="auto"/>
        <w:rPr>
          <w:sz w:val="24"/>
          <w:szCs w:val="24"/>
        </w:rPr>
      </w:pPr>
    </w:p>
    <w:p w14:paraId="6DF0ED60" w14:textId="77777777" w:rsidR="002F4710" w:rsidRDefault="002F4710" w:rsidP="00631A8C">
      <w:pPr>
        <w:spacing w:after="0" w:line="240" w:lineRule="auto"/>
        <w:rPr>
          <w:sz w:val="24"/>
          <w:szCs w:val="24"/>
        </w:rPr>
      </w:pPr>
    </w:p>
    <w:p w14:paraId="4ECF7DBA" w14:textId="77777777" w:rsidR="005C1157" w:rsidRPr="006C7606" w:rsidRDefault="006B55EB" w:rsidP="005C1157">
      <w:pPr>
        <w:spacing w:after="0" w:line="240" w:lineRule="auto"/>
        <w:rPr>
          <w:sz w:val="20"/>
          <w:szCs w:val="20"/>
        </w:rPr>
      </w:pPr>
      <w:r w:rsidRPr="006C7606">
        <w:rPr>
          <w:sz w:val="20"/>
          <w:szCs w:val="20"/>
          <w:u w:val="single"/>
        </w:rPr>
        <w:tab/>
      </w:r>
      <w:r w:rsidR="005E3A6A" w:rsidRPr="006C7606">
        <w:rPr>
          <w:sz w:val="20"/>
          <w:szCs w:val="20"/>
        </w:rPr>
        <w:t xml:space="preserve"> </w:t>
      </w:r>
      <w:r w:rsidR="00711900" w:rsidRPr="006C7606">
        <w:rPr>
          <w:b/>
          <w:sz w:val="20"/>
          <w:szCs w:val="20"/>
        </w:rPr>
        <w:t>Academic</w:t>
      </w:r>
      <w:r w:rsidR="005E3A6A" w:rsidRPr="006C7606">
        <w:rPr>
          <w:b/>
          <w:sz w:val="20"/>
          <w:szCs w:val="20"/>
        </w:rPr>
        <w:t xml:space="preserve"> Institutional Improvement (II)</w:t>
      </w:r>
      <w:r w:rsidR="005E3A6A" w:rsidRPr="006C7606">
        <w:rPr>
          <w:sz w:val="20"/>
          <w:szCs w:val="20"/>
        </w:rPr>
        <w:t xml:space="preserve"> </w:t>
      </w:r>
      <w:r w:rsidR="00C43C23" w:rsidRPr="006C7606">
        <w:rPr>
          <w:sz w:val="20"/>
          <w:szCs w:val="20"/>
        </w:rPr>
        <w:t>May include: work within own academic unit</w:t>
      </w:r>
      <w:r w:rsidR="00E33CA9" w:rsidRPr="006C7606">
        <w:rPr>
          <w:sz w:val="20"/>
          <w:szCs w:val="20"/>
        </w:rPr>
        <w:t>/school/college</w:t>
      </w:r>
      <w:r w:rsidR="00C43C23" w:rsidRPr="006C7606">
        <w:rPr>
          <w:sz w:val="20"/>
          <w:szCs w:val="20"/>
        </w:rPr>
        <w:t xml:space="preserve"> to improve quality of degree program student learning outcomes assessment, </w:t>
      </w:r>
      <w:r w:rsidR="005E3A6A" w:rsidRPr="006C7606">
        <w:rPr>
          <w:sz w:val="20"/>
          <w:szCs w:val="20"/>
        </w:rPr>
        <w:t xml:space="preserve">consultation work with </w:t>
      </w:r>
      <w:r w:rsidR="005C1157">
        <w:rPr>
          <w:sz w:val="20"/>
          <w:szCs w:val="20"/>
        </w:rPr>
        <w:t xml:space="preserve">other </w:t>
      </w:r>
      <w:r w:rsidR="005E3A6A" w:rsidRPr="006C7606">
        <w:rPr>
          <w:sz w:val="20"/>
          <w:szCs w:val="20"/>
        </w:rPr>
        <w:t xml:space="preserve">individual </w:t>
      </w:r>
      <w:r w:rsidR="00591640" w:rsidRPr="006C7606">
        <w:rPr>
          <w:sz w:val="20"/>
          <w:szCs w:val="20"/>
        </w:rPr>
        <w:t>academic units or de</w:t>
      </w:r>
      <w:r w:rsidR="005E3A6A" w:rsidRPr="006C7606">
        <w:rPr>
          <w:sz w:val="20"/>
          <w:szCs w:val="20"/>
        </w:rPr>
        <w:t>gree programs – shadowing</w:t>
      </w:r>
      <w:r w:rsidR="00C43C23" w:rsidRPr="006C7606">
        <w:rPr>
          <w:sz w:val="20"/>
          <w:szCs w:val="20"/>
        </w:rPr>
        <w:t>/</w:t>
      </w:r>
      <w:r w:rsidR="005E3A6A" w:rsidRPr="006C7606">
        <w:rPr>
          <w:sz w:val="20"/>
          <w:szCs w:val="20"/>
        </w:rPr>
        <w:t>participation</w:t>
      </w:r>
      <w:r w:rsidR="004D74F6" w:rsidRPr="006C7606">
        <w:rPr>
          <w:sz w:val="20"/>
          <w:szCs w:val="20"/>
        </w:rPr>
        <w:t>, rating of student artifacts</w:t>
      </w:r>
      <w:r w:rsidR="00C43C23" w:rsidRPr="006C7606">
        <w:rPr>
          <w:sz w:val="20"/>
          <w:szCs w:val="20"/>
        </w:rPr>
        <w:t>, etc.</w:t>
      </w:r>
      <w:r w:rsidR="005C1157" w:rsidRPr="005C1157">
        <w:rPr>
          <w:sz w:val="20"/>
          <w:szCs w:val="20"/>
        </w:rPr>
        <w:t xml:space="preserve"> </w:t>
      </w:r>
    </w:p>
    <w:p w14:paraId="09171A2C" w14:textId="77777777" w:rsidR="006B55EB" w:rsidRPr="006C7606" w:rsidRDefault="006B55EB" w:rsidP="00631A8C">
      <w:pPr>
        <w:spacing w:after="0" w:line="240" w:lineRule="auto"/>
        <w:rPr>
          <w:sz w:val="20"/>
          <w:szCs w:val="20"/>
        </w:rPr>
      </w:pPr>
    </w:p>
    <w:p w14:paraId="5653B60B" w14:textId="77777777" w:rsidR="00C43C23" w:rsidRPr="006C7606" w:rsidRDefault="00C43C23" w:rsidP="00631A8C">
      <w:pPr>
        <w:spacing w:after="0" w:line="240" w:lineRule="auto"/>
        <w:rPr>
          <w:sz w:val="20"/>
          <w:szCs w:val="20"/>
        </w:rPr>
      </w:pPr>
      <w:r w:rsidRPr="005C1157">
        <w:rPr>
          <w:sz w:val="20"/>
          <w:szCs w:val="20"/>
        </w:rPr>
        <w:t>______</w:t>
      </w:r>
      <w:r w:rsidR="005C1157" w:rsidRPr="005C1157">
        <w:rPr>
          <w:sz w:val="20"/>
          <w:szCs w:val="20"/>
        </w:rPr>
        <w:t>_</w:t>
      </w:r>
      <w:r w:rsidRPr="006C7606">
        <w:rPr>
          <w:sz w:val="20"/>
          <w:szCs w:val="20"/>
        </w:rPr>
        <w:t xml:space="preserve"> </w:t>
      </w:r>
      <w:r w:rsidR="001702E4" w:rsidRPr="006C7606">
        <w:rPr>
          <w:b/>
          <w:sz w:val="20"/>
          <w:szCs w:val="20"/>
        </w:rPr>
        <w:t>T</w:t>
      </w:r>
      <w:r w:rsidRPr="006C7606">
        <w:rPr>
          <w:b/>
          <w:sz w:val="20"/>
          <w:szCs w:val="20"/>
        </w:rPr>
        <w:t>ask force</w:t>
      </w:r>
      <w:r w:rsidR="001702E4" w:rsidRPr="006C7606">
        <w:rPr>
          <w:b/>
          <w:sz w:val="20"/>
          <w:szCs w:val="20"/>
        </w:rPr>
        <w:t>/committee</w:t>
      </w:r>
      <w:r w:rsidRPr="006C7606">
        <w:rPr>
          <w:b/>
          <w:sz w:val="20"/>
          <w:szCs w:val="20"/>
        </w:rPr>
        <w:t xml:space="preserve"> member</w:t>
      </w:r>
      <w:r w:rsidRPr="006C7606">
        <w:rPr>
          <w:sz w:val="20"/>
          <w:szCs w:val="20"/>
        </w:rPr>
        <w:t xml:space="preserve"> on re</w:t>
      </w:r>
      <w:r w:rsidR="001702E4" w:rsidRPr="006C7606">
        <w:rPr>
          <w:sz w:val="20"/>
          <w:szCs w:val="20"/>
        </w:rPr>
        <w:t>lated academic assessment initi</w:t>
      </w:r>
      <w:r w:rsidRPr="006C7606">
        <w:rPr>
          <w:sz w:val="20"/>
          <w:szCs w:val="20"/>
        </w:rPr>
        <w:t>atives</w:t>
      </w:r>
    </w:p>
    <w:p w14:paraId="647B9657" w14:textId="77777777" w:rsidR="006B55EB" w:rsidRPr="006C7606" w:rsidRDefault="006B55EB" w:rsidP="00631A8C">
      <w:pPr>
        <w:spacing w:after="0" w:line="240" w:lineRule="auto"/>
        <w:rPr>
          <w:sz w:val="20"/>
          <w:szCs w:val="20"/>
          <w:u w:val="single"/>
        </w:rPr>
      </w:pPr>
    </w:p>
    <w:p w14:paraId="74437958" w14:textId="77777777" w:rsidR="006B55EB" w:rsidRPr="006C7606" w:rsidRDefault="006B55EB" w:rsidP="00631A8C">
      <w:pPr>
        <w:spacing w:after="0" w:line="240" w:lineRule="auto"/>
        <w:rPr>
          <w:sz w:val="20"/>
          <w:szCs w:val="20"/>
        </w:rPr>
      </w:pPr>
      <w:r w:rsidRPr="006C7606">
        <w:rPr>
          <w:sz w:val="20"/>
          <w:szCs w:val="20"/>
          <w:u w:val="single"/>
        </w:rPr>
        <w:tab/>
      </w:r>
      <w:r w:rsidR="00711900" w:rsidRPr="006C7606">
        <w:rPr>
          <w:sz w:val="20"/>
          <w:szCs w:val="20"/>
        </w:rPr>
        <w:t xml:space="preserve"> </w:t>
      </w:r>
      <w:r w:rsidR="005E3A6A" w:rsidRPr="006C7606">
        <w:rPr>
          <w:sz w:val="20"/>
          <w:szCs w:val="20"/>
        </w:rPr>
        <w:t xml:space="preserve">Academic assessment </w:t>
      </w:r>
      <w:r w:rsidR="005E3A6A" w:rsidRPr="006C7606">
        <w:rPr>
          <w:b/>
          <w:sz w:val="20"/>
          <w:szCs w:val="20"/>
        </w:rPr>
        <w:t>w</w:t>
      </w:r>
      <w:r w:rsidR="00711900" w:rsidRPr="006C7606">
        <w:rPr>
          <w:b/>
          <w:sz w:val="20"/>
          <w:szCs w:val="20"/>
        </w:rPr>
        <w:t xml:space="preserve">orkshop </w:t>
      </w:r>
      <w:r w:rsidR="005E3A6A" w:rsidRPr="006C7606">
        <w:rPr>
          <w:b/>
          <w:sz w:val="20"/>
          <w:szCs w:val="20"/>
        </w:rPr>
        <w:t>d</w:t>
      </w:r>
      <w:r w:rsidR="00711900" w:rsidRPr="006C7606">
        <w:rPr>
          <w:b/>
          <w:sz w:val="20"/>
          <w:szCs w:val="20"/>
        </w:rPr>
        <w:t xml:space="preserve">evelopment &amp; </w:t>
      </w:r>
      <w:r w:rsidR="005E3A6A" w:rsidRPr="006C7606">
        <w:rPr>
          <w:b/>
          <w:sz w:val="20"/>
          <w:szCs w:val="20"/>
        </w:rPr>
        <w:t>f</w:t>
      </w:r>
      <w:r w:rsidR="00711900" w:rsidRPr="006C7606">
        <w:rPr>
          <w:b/>
          <w:sz w:val="20"/>
          <w:szCs w:val="20"/>
        </w:rPr>
        <w:t>acilitation</w:t>
      </w:r>
    </w:p>
    <w:p w14:paraId="5B931AD4" w14:textId="77777777" w:rsidR="006B55EB" w:rsidRPr="006C7606" w:rsidRDefault="006B55EB" w:rsidP="00631A8C">
      <w:pPr>
        <w:spacing w:after="0" w:line="240" w:lineRule="auto"/>
        <w:rPr>
          <w:sz w:val="20"/>
          <w:szCs w:val="20"/>
          <w:u w:val="single"/>
        </w:rPr>
      </w:pPr>
    </w:p>
    <w:p w14:paraId="35792C94" w14:textId="77777777" w:rsidR="006B55EB" w:rsidRPr="006C7606" w:rsidRDefault="006B55EB" w:rsidP="00631A8C">
      <w:pPr>
        <w:spacing w:after="0" w:line="240" w:lineRule="auto"/>
        <w:rPr>
          <w:b/>
          <w:sz w:val="20"/>
          <w:szCs w:val="20"/>
        </w:rPr>
      </w:pPr>
      <w:r w:rsidRPr="006C7606">
        <w:rPr>
          <w:sz w:val="20"/>
          <w:szCs w:val="20"/>
          <w:u w:val="single"/>
        </w:rPr>
        <w:tab/>
      </w:r>
      <w:r w:rsidR="00752C2A" w:rsidRPr="006C7606">
        <w:rPr>
          <w:sz w:val="20"/>
          <w:szCs w:val="20"/>
        </w:rPr>
        <w:t xml:space="preserve"> </w:t>
      </w:r>
      <w:r w:rsidR="005E3A6A" w:rsidRPr="006C7606">
        <w:rPr>
          <w:sz w:val="20"/>
          <w:szCs w:val="20"/>
        </w:rPr>
        <w:t xml:space="preserve">Academic Assessment </w:t>
      </w:r>
      <w:r w:rsidR="00AB2F64" w:rsidRPr="006C7606">
        <w:rPr>
          <w:b/>
          <w:sz w:val="20"/>
          <w:szCs w:val="20"/>
        </w:rPr>
        <w:t>w</w:t>
      </w:r>
      <w:r w:rsidR="005E3A6A" w:rsidRPr="006C7606">
        <w:rPr>
          <w:b/>
          <w:sz w:val="20"/>
          <w:szCs w:val="20"/>
        </w:rPr>
        <w:t>ebpage</w:t>
      </w:r>
      <w:r w:rsidR="00AB2F64" w:rsidRPr="006C7606">
        <w:rPr>
          <w:b/>
          <w:sz w:val="20"/>
          <w:szCs w:val="20"/>
        </w:rPr>
        <w:t xml:space="preserve"> development</w:t>
      </w:r>
    </w:p>
    <w:p w14:paraId="04B00362" w14:textId="77777777" w:rsidR="00CA2132" w:rsidRPr="006C7606" w:rsidRDefault="00CA2132" w:rsidP="00631A8C">
      <w:pPr>
        <w:spacing w:after="0" w:line="240" w:lineRule="auto"/>
        <w:rPr>
          <w:b/>
          <w:sz w:val="20"/>
          <w:szCs w:val="20"/>
        </w:rPr>
      </w:pPr>
    </w:p>
    <w:p w14:paraId="6F7E835E" w14:textId="77777777" w:rsidR="00CA2132" w:rsidRPr="006C7606" w:rsidRDefault="00CA2132" w:rsidP="00CA2132">
      <w:pPr>
        <w:spacing w:after="0" w:line="240" w:lineRule="auto"/>
        <w:rPr>
          <w:sz w:val="20"/>
          <w:szCs w:val="20"/>
        </w:rPr>
      </w:pPr>
      <w:r w:rsidRPr="006C7606">
        <w:rPr>
          <w:sz w:val="20"/>
          <w:szCs w:val="20"/>
          <w:u w:val="single"/>
        </w:rPr>
        <w:tab/>
      </w:r>
      <w:r w:rsidRPr="006C7606">
        <w:rPr>
          <w:sz w:val="20"/>
          <w:szCs w:val="20"/>
        </w:rPr>
        <w:t xml:space="preserve"> </w:t>
      </w:r>
      <w:r w:rsidRPr="006C7606">
        <w:rPr>
          <w:b/>
          <w:sz w:val="20"/>
          <w:szCs w:val="20"/>
        </w:rPr>
        <w:t>Core Assessment</w:t>
      </w:r>
      <w:r w:rsidRPr="006C7606">
        <w:rPr>
          <w:sz w:val="20"/>
          <w:szCs w:val="20"/>
        </w:rPr>
        <w:t xml:space="preserve"> – May include: TWU Assessment Academy, working with the Core Assessment Committee, rating and norming sessions, development of norming library materials, coordinating live rating sessions, report compilation, alumni and community recruitment…</w:t>
      </w:r>
    </w:p>
    <w:p w14:paraId="638292E6" w14:textId="77777777" w:rsidR="006B55EB" w:rsidRPr="006C7606" w:rsidRDefault="006B55EB" w:rsidP="00631A8C">
      <w:pPr>
        <w:spacing w:after="0" w:line="240" w:lineRule="auto"/>
        <w:rPr>
          <w:sz w:val="20"/>
          <w:szCs w:val="20"/>
          <w:u w:val="single"/>
        </w:rPr>
      </w:pPr>
    </w:p>
    <w:p w14:paraId="234A752C" w14:textId="77777777" w:rsidR="006B55EB" w:rsidRPr="006C7606" w:rsidRDefault="006B55EB" w:rsidP="00631A8C">
      <w:pPr>
        <w:spacing w:after="0" w:line="240" w:lineRule="auto"/>
        <w:rPr>
          <w:sz w:val="20"/>
          <w:szCs w:val="20"/>
        </w:rPr>
      </w:pPr>
      <w:r w:rsidRPr="006C7606">
        <w:rPr>
          <w:sz w:val="20"/>
          <w:szCs w:val="20"/>
          <w:u w:val="single"/>
        </w:rPr>
        <w:tab/>
      </w:r>
      <w:r w:rsidR="005E3A6A" w:rsidRPr="006C7606">
        <w:rPr>
          <w:sz w:val="20"/>
          <w:szCs w:val="20"/>
        </w:rPr>
        <w:t xml:space="preserve"> </w:t>
      </w:r>
      <w:r w:rsidR="005E3A6A" w:rsidRPr="006C7606">
        <w:rPr>
          <w:b/>
          <w:sz w:val="20"/>
          <w:szCs w:val="20"/>
        </w:rPr>
        <w:t>Professional Development</w:t>
      </w:r>
      <w:r w:rsidR="005E3A6A" w:rsidRPr="006C7606">
        <w:rPr>
          <w:sz w:val="20"/>
          <w:szCs w:val="20"/>
        </w:rPr>
        <w:t xml:space="preserve"> – </w:t>
      </w:r>
      <w:r w:rsidR="00C43C23" w:rsidRPr="006C7606">
        <w:rPr>
          <w:sz w:val="20"/>
          <w:szCs w:val="20"/>
        </w:rPr>
        <w:t>Local/regional</w:t>
      </w:r>
      <w:r w:rsidR="005E3A6A" w:rsidRPr="006C7606">
        <w:rPr>
          <w:sz w:val="20"/>
          <w:szCs w:val="20"/>
        </w:rPr>
        <w:t xml:space="preserve"> assessment conference</w:t>
      </w:r>
      <w:r w:rsidR="00AB2F64" w:rsidRPr="006C7606">
        <w:rPr>
          <w:sz w:val="20"/>
          <w:szCs w:val="20"/>
        </w:rPr>
        <w:t xml:space="preserve"> participation</w:t>
      </w:r>
      <w:r w:rsidR="005E3A6A" w:rsidRPr="006C7606">
        <w:rPr>
          <w:sz w:val="20"/>
          <w:szCs w:val="20"/>
        </w:rPr>
        <w:t xml:space="preserve"> and</w:t>
      </w:r>
      <w:r w:rsidR="00591640" w:rsidRPr="006C7606">
        <w:rPr>
          <w:sz w:val="20"/>
          <w:szCs w:val="20"/>
        </w:rPr>
        <w:t xml:space="preserve"> </w:t>
      </w:r>
      <w:r w:rsidR="00AB2F64" w:rsidRPr="006C7606">
        <w:rPr>
          <w:sz w:val="20"/>
          <w:szCs w:val="20"/>
        </w:rPr>
        <w:t xml:space="preserve">follow-up </w:t>
      </w:r>
      <w:r w:rsidR="00591640" w:rsidRPr="006C7606">
        <w:rPr>
          <w:sz w:val="20"/>
          <w:szCs w:val="20"/>
        </w:rPr>
        <w:t>faculty training workshops on knowledge/skills gained</w:t>
      </w:r>
    </w:p>
    <w:p w14:paraId="7A7DD6DF" w14:textId="77777777" w:rsidR="00EA4EE5" w:rsidRPr="006C7606" w:rsidRDefault="00EA4EE5" w:rsidP="00631A8C">
      <w:pPr>
        <w:spacing w:after="0" w:line="240" w:lineRule="auto"/>
        <w:rPr>
          <w:sz w:val="20"/>
          <w:szCs w:val="20"/>
        </w:rPr>
      </w:pPr>
    </w:p>
    <w:p w14:paraId="48A92A90" w14:textId="77777777" w:rsidR="00EA4EE5" w:rsidRPr="006C7606" w:rsidRDefault="00EA4EE5" w:rsidP="00631A8C">
      <w:pPr>
        <w:spacing w:after="0" w:line="240" w:lineRule="auto"/>
        <w:rPr>
          <w:sz w:val="20"/>
          <w:szCs w:val="20"/>
        </w:rPr>
      </w:pPr>
      <w:r w:rsidRPr="006C7606">
        <w:rPr>
          <w:sz w:val="20"/>
          <w:szCs w:val="20"/>
          <w:u w:val="single"/>
        </w:rPr>
        <w:tab/>
      </w:r>
      <w:r w:rsidRPr="006C7606">
        <w:rPr>
          <w:sz w:val="20"/>
          <w:szCs w:val="20"/>
        </w:rPr>
        <w:t xml:space="preserve"> Academic Assessment </w:t>
      </w:r>
      <w:r w:rsidRPr="006C7606">
        <w:rPr>
          <w:b/>
          <w:sz w:val="20"/>
          <w:szCs w:val="20"/>
        </w:rPr>
        <w:t>survey</w:t>
      </w:r>
      <w:r w:rsidR="00AB2F64" w:rsidRPr="006C7606">
        <w:rPr>
          <w:sz w:val="20"/>
          <w:szCs w:val="20"/>
        </w:rPr>
        <w:t xml:space="preserve"> development, administration</w:t>
      </w:r>
      <w:r w:rsidR="00117F67" w:rsidRPr="006C7606">
        <w:rPr>
          <w:sz w:val="20"/>
          <w:szCs w:val="20"/>
        </w:rPr>
        <w:t xml:space="preserve">, </w:t>
      </w:r>
      <w:r w:rsidRPr="006C7606">
        <w:rPr>
          <w:sz w:val="20"/>
          <w:szCs w:val="20"/>
        </w:rPr>
        <w:t>analysis</w:t>
      </w:r>
      <w:r w:rsidR="00117F67" w:rsidRPr="006C7606">
        <w:rPr>
          <w:sz w:val="20"/>
          <w:szCs w:val="20"/>
        </w:rPr>
        <w:t>/interpretation, and recommendations</w:t>
      </w:r>
    </w:p>
    <w:p w14:paraId="1CD2B267" w14:textId="77777777" w:rsidR="006B55EB" w:rsidRPr="006C7606" w:rsidRDefault="006B55EB" w:rsidP="00631A8C">
      <w:pPr>
        <w:spacing w:after="0" w:line="240" w:lineRule="auto"/>
        <w:rPr>
          <w:sz w:val="20"/>
          <w:szCs w:val="20"/>
          <w:u w:val="single"/>
        </w:rPr>
      </w:pPr>
    </w:p>
    <w:p w14:paraId="5A12D5F5" w14:textId="77777777" w:rsidR="006B55EB" w:rsidRPr="006C7606" w:rsidRDefault="006B55EB" w:rsidP="00631A8C">
      <w:pPr>
        <w:spacing w:after="0" w:line="240" w:lineRule="auto"/>
        <w:rPr>
          <w:sz w:val="20"/>
          <w:szCs w:val="20"/>
          <w:u w:val="single"/>
        </w:rPr>
      </w:pPr>
      <w:r w:rsidRPr="006C7606">
        <w:rPr>
          <w:sz w:val="20"/>
          <w:szCs w:val="20"/>
          <w:u w:val="single"/>
        </w:rPr>
        <w:tab/>
      </w:r>
      <w:r w:rsidRPr="006C7606">
        <w:rPr>
          <w:sz w:val="20"/>
          <w:szCs w:val="20"/>
        </w:rPr>
        <w:t xml:space="preserve"> Other</w:t>
      </w:r>
      <w:r w:rsidR="00201FCB" w:rsidRPr="006C7606">
        <w:rPr>
          <w:sz w:val="20"/>
          <w:szCs w:val="20"/>
        </w:rPr>
        <w:t>(s)</w:t>
      </w:r>
      <w:r w:rsidRPr="006C7606">
        <w:rPr>
          <w:sz w:val="20"/>
          <w:szCs w:val="20"/>
        </w:rPr>
        <w:t xml:space="preserve"> [please identify] </w:t>
      </w:r>
      <w:r w:rsidRPr="006C7606">
        <w:rPr>
          <w:sz w:val="20"/>
          <w:szCs w:val="20"/>
          <w:u w:val="single"/>
        </w:rPr>
        <w:tab/>
      </w:r>
      <w:r w:rsidRPr="006C7606">
        <w:rPr>
          <w:sz w:val="20"/>
          <w:szCs w:val="20"/>
          <w:u w:val="single"/>
        </w:rPr>
        <w:tab/>
      </w:r>
      <w:r w:rsidRPr="006C7606">
        <w:rPr>
          <w:sz w:val="20"/>
          <w:szCs w:val="20"/>
          <w:u w:val="single"/>
        </w:rPr>
        <w:tab/>
      </w:r>
      <w:r w:rsidRPr="006C7606">
        <w:rPr>
          <w:sz w:val="20"/>
          <w:szCs w:val="20"/>
          <w:u w:val="single"/>
        </w:rPr>
        <w:tab/>
      </w:r>
      <w:r w:rsidRPr="006C7606">
        <w:rPr>
          <w:sz w:val="20"/>
          <w:szCs w:val="20"/>
          <w:u w:val="single"/>
        </w:rPr>
        <w:tab/>
      </w:r>
      <w:r w:rsidR="00201FCB" w:rsidRPr="006C7606">
        <w:rPr>
          <w:sz w:val="20"/>
          <w:szCs w:val="20"/>
          <w:u w:val="single"/>
        </w:rPr>
        <w:tab/>
      </w:r>
      <w:r w:rsidR="00201FCB" w:rsidRPr="006C7606">
        <w:rPr>
          <w:sz w:val="20"/>
          <w:szCs w:val="20"/>
          <w:u w:val="single"/>
        </w:rPr>
        <w:tab/>
      </w:r>
      <w:r w:rsidR="00201FCB" w:rsidRPr="006C7606">
        <w:rPr>
          <w:sz w:val="20"/>
          <w:szCs w:val="20"/>
          <w:u w:val="single"/>
        </w:rPr>
        <w:tab/>
      </w:r>
      <w:r w:rsidR="00201FCB" w:rsidRPr="006C7606">
        <w:rPr>
          <w:sz w:val="20"/>
          <w:szCs w:val="20"/>
          <w:u w:val="single"/>
        </w:rPr>
        <w:tab/>
      </w:r>
    </w:p>
    <w:p w14:paraId="1FA70F38" w14:textId="77777777" w:rsidR="00C42565" w:rsidRDefault="00C42565" w:rsidP="00631A8C">
      <w:pPr>
        <w:spacing w:after="0" w:line="240" w:lineRule="auto"/>
        <w:rPr>
          <w:sz w:val="24"/>
          <w:szCs w:val="24"/>
          <w:u w:val="single"/>
        </w:rPr>
      </w:pPr>
    </w:p>
    <w:p w14:paraId="66FF8A71" w14:textId="77777777" w:rsidR="00C42565" w:rsidRDefault="00C42565" w:rsidP="00631A8C">
      <w:pPr>
        <w:spacing w:after="0" w:line="240" w:lineRule="auto"/>
        <w:rPr>
          <w:sz w:val="24"/>
          <w:szCs w:val="24"/>
          <w:u w:val="single"/>
        </w:rPr>
      </w:pPr>
    </w:p>
    <w:p w14:paraId="746F0C9B" w14:textId="77777777" w:rsidR="00C42565" w:rsidRDefault="00C42565" w:rsidP="00631A8C">
      <w:pPr>
        <w:spacing w:after="0" w:line="240" w:lineRule="auto"/>
        <w:rPr>
          <w:sz w:val="24"/>
          <w:szCs w:val="24"/>
          <w:u w:val="single"/>
        </w:rPr>
      </w:pPr>
    </w:p>
    <w:p w14:paraId="6343844D" w14:textId="77777777" w:rsidR="006B55EB" w:rsidRDefault="006B55EB" w:rsidP="00631A8C">
      <w:pPr>
        <w:spacing w:after="0" w:line="240" w:lineRule="auto"/>
        <w:rPr>
          <w:sz w:val="24"/>
          <w:szCs w:val="24"/>
        </w:rPr>
      </w:pPr>
      <w:r w:rsidRPr="002365DC">
        <w:rPr>
          <w:b/>
          <w:i/>
          <w:sz w:val="24"/>
          <w:szCs w:val="24"/>
        </w:rPr>
        <w:t>Approvals:</w:t>
      </w:r>
    </w:p>
    <w:p w14:paraId="303770B0" w14:textId="77777777" w:rsidR="004D74F6" w:rsidRDefault="004D74F6" w:rsidP="00631A8C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I recommend and approve the a</w:t>
      </w:r>
      <w:r w:rsidR="00AC55CA">
        <w:rPr>
          <w:sz w:val="24"/>
          <w:szCs w:val="24"/>
        </w:rPr>
        <w:t xml:space="preserve">bove </w:t>
      </w:r>
      <w:r w:rsidR="00836ECE">
        <w:rPr>
          <w:sz w:val="24"/>
          <w:szCs w:val="24"/>
        </w:rPr>
        <w:t>candidate</w:t>
      </w:r>
      <w:r w:rsidR="00AC55CA">
        <w:rPr>
          <w:sz w:val="24"/>
          <w:szCs w:val="24"/>
        </w:rPr>
        <w:t xml:space="preserve"> to serve during the Spring 201</w:t>
      </w:r>
      <w:r w:rsidR="00CA2132">
        <w:rPr>
          <w:sz w:val="24"/>
          <w:szCs w:val="24"/>
        </w:rPr>
        <w:t>8</w:t>
      </w:r>
      <w:r w:rsidR="00AC55CA">
        <w:rPr>
          <w:sz w:val="24"/>
          <w:szCs w:val="24"/>
        </w:rPr>
        <w:t xml:space="preserve"> semester as an </w:t>
      </w:r>
      <w:r w:rsidR="00AC55CA" w:rsidRPr="00AC55CA">
        <w:rPr>
          <w:i/>
          <w:sz w:val="24"/>
          <w:szCs w:val="24"/>
        </w:rPr>
        <w:t>Academic Assessment Faculty Fellow</w:t>
      </w:r>
      <w:r w:rsidR="00AC55CA">
        <w:rPr>
          <w:i/>
          <w:sz w:val="24"/>
          <w:szCs w:val="24"/>
        </w:rPr>
        <w:t>.</w:t>
      </w:r>
    </w:p>
    <w:p w14:paraId="59EAED4C" w14:textId="77777777" w:rsidR="00884C9B" w:rsidRDefault="00884C9B" w:rsidP="00631A8C">
      <w:pPr>
        <w:spacing w:after="0" w:line="240" w:lineRule="auto"/>
        <w:rPr>
          <w:i/>
          <w:sz w:val="24"/>
          <w:szCs w:val="24"/>
        </w:rPr>
      </w:pPr>
    </w:p>
    <w:p w14:paraId="249E62E3" w14:textId="77777777" w:rsidR="006C7606" w:rsidRPr="004D74F6" w:rsidRDefault="006C7606" w:rsidP="00631A8C">
      <w:pPr>
        <w:spacing w:after="0" w:line="240" w:lineRule="auto"/>
        <w:rPr>
          <w:sz w:val="24"/>
          <w:szCs w:val="24"/>
        </w:rPr>
      </w:pPr>
    </w:p>
    <w:p w14:paraId="6B4475FB" w14:textId="77777777" w:rsidR="006B55EB" w:rsidRDefault="006B55EB" w:rsidP="00631A8C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C6EFE04" w14:textId="77777777" w:rsidR="006B55EB" w:rsidRDefault="006B55EB" w:rsidP="00631A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Component Administrator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0913C596" w14:textId="77777777" w:rsidR="00814C92" w:rsidRDefault="00814C92" w:rsidP="00631A8C">
      <w:pPr>
        <w:spacing w:after="0" w:line="240" w:lineRule="auto"/>
        <w:rPr>
          <w:sz w:val="24"/>
          <w:szCs w:val="24"/>
        </w:rPr>
      </w:pPr>
    </w:p>
    <w:p w14:paraId="568FAEB5" w14:textId="77777777" w:rsidR="00814C92" w:rsidRDefault="00814C92" w:rsidP="00631A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12E3DD4" w14:textId="77777777" w:rsidR="006B55EB" w:rsidRPr="006B55EB" w:rsidRDefault="00814C92" w:rsidP="00631A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6B55EB" w:rsidRPr="006B5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1C60"/>
    <w:multiLevelType w:val="hybridMultilevel"/>
    <w:tmpl w:val="9BAC88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DB7F04"/>
    <w:multiLevelType w:val="hybridMultilevel"/>
    <w:tmpl w:val="02BC5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C5B58"/>
    <w:multiLevelType w:val="hybridMultilevel"/>
    <w:tmpl w:val="1BFAC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CE3BB2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00817"/>
    <w:multiLevelType w:val="multilevel"/>
    <w:tmpl w:val="F3BE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F25BF"/>
    <w:multiLevelType w:val="hybridMultilevel"/>
    <w:tmpl w:val="8318AA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01D09"/>
    <w:multiLevelType w:val="hybridMultilevel"/>
    <w:tmpl w:val="C4325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64"/>
    <w:rsid w:val="000448E1"/>
    <w:rsid w:val="000B72F4"/>
    <w:rsid w:val="00117F67"/>
    <w:rsid w:val="001353A8"/>
    <w:rsid w:val="00167793"/>
    <w:rsid w:val="001702E4"/>
    <w:rsid w:val="001A66E2"/>
    <w:rsid w:val="001A7AE0"/>
    <w:rsid w:val="001D3F4E"/>
    <w:rsid w:val="00201FCB"/>
    <w:rsid w:val="00217D19"/>
    <w:rsid w:val="00233E41"/>
    <w:rsid w:val="002365DC"/>
    <w:rsid w:val="00245BE7"/>
    <w:rsid w:val="00250676"/>
    <w:rsid w:val="00280765"/>
    <w:rsid w:val="002E58F8"/>
    <w:rsid w:val="002F4710"/>
    <w:rsid w:val="00310EAD"/>
    <w:rsid w:val="00341BA7"/>
    <w:rsid w:val="00354ED5"/>
    <w:rsid w:val="00386D69"/>
    <w:rsid w:val="00386ECE"/>
    <w:rsid w:val="003B03C5"/>
    <w:rsid w:val="003B0F64"/>
    <w:rsid w:val="003D6442"/>
    <w:rsid w:val="003E2865"/>
    <w:rsid w:val="003E6869"/>
    <w:rsid w:val="00446D78"/>
    <w:rsid w:val="004643BB"/>
    <w:rsid w:val="004739A9"/>
    <w:rsid w:val="0049019B"/>
    <w:rsid w:val="004D74F6"/>
    <w:rsid w:val="004F69B3"/>
    <w:rsid w:val="00553FA8"/>
    <w:rsid w:val="00560E89"/>
    <w:rsid w:val="00585084"/>
    <w:rsid w:val="00591640"/>
    <w:rsid w:val="005C1157"/>
    <w:rsid w:val="005E3A6A"/>
    <w:rsid w:val="00631A8C"/>
    <w:rsid w:val="00664016"/>
    <w:rsid w:val="00684001"/>
    <w:rsid w:val="006A21C5"/>
    <w:rsid w:val="006B55EB"/>
    <w:rsid w:val="006C7606"/>
    <w:rsid w:val="006E341F"/>
    <w:rsid w:val="006E58AD"/>
    <w:rsid w:val="006F0846"/>
    <w:rsid w:val="00711900"/>
    <w:rsid w:val="007158F1"/>
    <w:rsid w:val="007214C3"/>
    <w:rsid w:val="00752C2A"/>
    <w:rsid w:val="00775F9B"/>
    <w:rsid w:val="00796DEF"/>
    <w:rsid w:val="007B3F69"/>
    <w:rsid w:val="007C4BEA"/>
    <w:rsid w:val="007F033C"/>
    <w:rsid w:val="00801B4E"/>
    <w:rsid w:val="00814C92"/>
    <w:rsid w:val="0082169C"/>
    <w:rsid w:val="00836ECE"/>
    <w:rsid w:val="008539FC"/>
    <w:rsid w:val="00884C9B"/>
    <w:rsid w:val="008A1A02"/>
    <w:rsid w:val="008D4B65"/>
    <w:rsid w:val="008E77BA"/>
    <w:rsid w:val="00925441"/>
    <w:rsid w:val="00931816"/>
    <w:rsid w:val="0093402E"/>
    <w:rsid w:val="00963724"/>
    <w:rsid w:val="00967E21"/>
    <w:rsid w:val="00980C1B"/>
    <w:rsid w:val="009A19D0"/>
    <w:rsid w:val="009B3A4B"/>
    <w:rsid w:val="009C70BF"/>
    <w:rsid w:val="009E14FB"/>
    <w:rsid w:val="00A02886"/>
    <w:rsid w:val="00A232BE"/>
    <w:rsid w:val="00A51A75"/>
    <w:rsid w:val="00A6197A"/>
    <w:rsid w:val="00A66AF3"/>
    <w:rsid w:val="00A7583D"/>
    <w:rsid w:val="00A8709E"/>
    <w:rsid w:val="00AB2F64"/>
    <w:rsid w:val="00AC55CA"/>
    <w:rsid w:val="00AD6E33"/>
    <w:rsid w:val="00AE2B79"/>
    <w:rsid w:val="00B06D15"/>
    <w:rsid w:val="00B07467"/>
    <w:rsid w:val="00B53BC4"/>
    <w:rsid w:val="00B65043"/>
    <w:rsid w:val="00B66673"/>
    <w:rsid w:val="00BE7385"/>
    <w:rsid w:val="00C335A4"/>
    <w:rsid w:val="00C42565"/>
    <w:rsid w:val="00C426AF"/>
    <w:rsid w:val="00C43C23"/>
    <w:rsid w:val="00C43F53"/>
    <w:rsid w:val="00C83B59"/>
    <w:rsid w:val="00C91EDF"/>
    <w:rsid w:val="00CA2132"/>
    <w:rsid w:val="00CD7261"/>
    <w:rsid w:val="00CF1AE7"/>
    <w:rsid w:val="00D03384"/>
    <w:rsid w:val="00D60268"/>
    <w:rsid w:val="00D804F8"/>
    <w:rsid w:val="00DA3CA1"/>
    <w:rsid w:val="00DB19C8"/>
    <w:rsid w:val="00E33CA9"/>
    <w:rsid w:val="00E8107F"/>
    <w:rsid w:val="00E8738D"/>
    <w:rsid w:val="00E954F2"/>
    <w:rsid w:val="00E95659"/>
    <w:rsid w:val="00E9695B"/>
    <w:rsid w:val="00EA4EE5"/>
    <w:rsid w:val="00F363CA"/>
    <w:rsid w:val="00F92E22"/>
    <w:rsid w:val="00F9734B"/>
    <w:rsid w:val="00FA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BA72"/>
  <w15:docId w15:val="{95AFAAAB-0C42-40BE-B97E-DDB4B7E8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2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4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wu.edu/academic-assessment/faculty-fellows/" TargetMode="External"/><Relationship Id="rId6" Type="http://schemas.openxmlformats.org/officeDocument/2006/relationships/hyperlink" Target="mailto:tsenne@tw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A. Senne</dc:creator>
  <cp:lastModifiedBy>Microsoft Office User</cp:lastModifiedBy>
  <cp:revision>2</cp:revision>
  <cp:lastPrinted>2017-11-28T20:52:00Z</cp:lastPrinted>
  <dcterms:created xsi:type="dcterms:W3CDTF">2017-11-29T19:09:00Z</dcterms:created>
  <dcterms:modified xsi:type="dcterms:W3CDTF">2017-11-29T19:09:00Z</dcterms:modified>
</cp:coreProperties>
</file>