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70" w:rsidRPr="00AC6DC4" w:rsidRDefault="00E14F70" w:rsidP="00423690">
      <w:pPr>
        <w:pStyle w:val="Title"/>
        <w:spacing w:after="120"/>
        <w:jc w:val="left"/>
        <w:rPr>
          <w:b w:val="0"/>
          <w:bCs w:val="0"/>
          <w:sz w:val="28"/>
          <w:szCs w:val="28"/>
        </w:rPr>
      </w:pPr>
      <w:bookmarkStart w:id="0" w:name="_GoBack"/>
      <w:bookmarkEnd w:id="0"/>
      <w:r w:rsidRPr="00760E0A">
        <w:rPr>
          <w:rFonts w:ascii="Arial Black" w:hAnsi="Arial Black"/>
          <w:color w:val="632423" w:themeColor="accent2" w:themeShade="80"/>
          <w:w w:val="90"/>
          <w:sz w:val="28"/>
          <w:szCs w:val="28"/>
        </w:rPr>
        <w:t>TWU</w:t>
      </w:r>
      <w:r w:rsidRPr="00B4304E">
        <w:rPr>
          <w:sz w:val="28"/>
          <w:szCs w:val="28"/>
        </w:rPr>
        <w:t xml:space="preserve"> </w:t>
      </w:r>
      <w:r w:rsidR="009131BA" w:rsidRPr="00B4304E">
        <w:rPr>
          <w:sz w:val="28"/>
          <w:szCs w:val="28"/>
        </w:rPr>
        <w:t>A</w:t>
      </w:r>
      <w:r w:rsidR="009131BA">
        <w:rPr>
          <w:sz w:val="28"/>
          <w:szCs w:val="28"/>
        </w:rPr>
        <w:t>cademic</w:t>
      </w:r>
      <w:r w:rsidR="009131BA" w:rsidRPr="00760E0A">
        <w:rPr>
          <w:color w:val="632423" w:themeColor="accent2" w:themeShade="80"/>
          <w:sz w:val="28"/>
          <w:szCs w:val="28"/>
        </w:rPr>
        <w:t xml:space="preserve"> </w:t>
      </w:r>
      <w:r w:rsidRPr="00B4304E">
        <w:rPr>
          <w:sz w:val="28"/>
          <w:szCs w:val="28"/>
        </w:rPr>
        <w:t xml:space="preserve">Institutional </w:t>
      </w:r>
      <w:r>
        <w:rPr>
          <w:sz w:val="28"/>
          <w:szCs w:val="28"/>
        </w:rPr>
        <w:t xml:space="preserve">Improvement </w:t>
      </w:r>
      <w:r w:rsidR="001D1DCB">
        <w:rPr>
          <w:sz w:val="28"/>
          <w:szCs w:val="28"/>
        </w:rPr>
        <w:t>201</w:t>
      </w:r>
      <w:r w:rsidR="00820B0F">
        <w:rPr>
          <w:sz w:val="28"/>
          <w:szCs w:val="28"/>
        </w:rPr>
        <w:t>6</w:t>
      </w:r>
      <w:r w:rsidR="00BB0538">
        <w:rPr>
          <w:sz w:val="28"/>
          <w:szCs w:val="28"/>
        </w:rPr>
        <w:t xml:space="preserve"> </w:t>
      </w:r>
      <w:r w:rsidRPr="009131BA">
        <w:rPr>
          <w:sz w:val="28"/>
          <w:szCs w:val="28"/>
        </w:rPr>
        <w:t>Report</w:t>
      </w:r>
      <w:r w:rsidR="005002CF">
        <w:rPr>
          <w:sz w:val="28"/>
          <w:szCs w:val="28"/>
        </w:rPr>
        <w:t xml:space="preserve"> </w:t>
      </w:r>
      <w:r w:rsidR="001D1DCB">
        <w:rPr>
          <w:sz w:val="28"/>
          <w:szCs w:val="28"/>
        </w:rPr>
        <w:t>–</w:t>
      </w:r>
      <w:r w:rsidR="005002CF">
        <w:rPr>
          <w:sz w:val="28"/>
          <w:szCs w:val="28"/>
        </w:rPr>
        <w:t xml:space="preserve"> </w:t>
      </w:r>
      <w:r w:rsidR="001D1DCB" w:rsidRPr="006B545E">
        <w:rPr>
          <w:rFonts w:cs="Arial"/>
          <w:color w:val="632423" w:themeColor="accent2" w:themeShade="80"/>
          <w:sz w:val="28"/>
          <w:szCs w:val="28"/>
        </w:rPr>
        <w:t>AIIR-CP</w:t>
      </w:r>
      <w:r w:rsidRPr="00B07BF3">
        <w:rPr>
          <w:sz w:val="28"/>
          <w:szCs w:val="28"/>
        </w:rPr>
        <w:t>:</w:t>
      </w:r>
      <w:r w:rsidRPr="001D1DCB">
        <w:rPr>
          <w:sz w:val="24"/>
        </w:rPr>
        <w:t xml:space="preserve">  Findings and Use of Results</w:t>
      </w:r>
      <w:r w:rsidR="00F649D5" w:rsidRPr="001D1DCB">
        <w:rPr>
          <w:sz w:val="24"/>
        </w:rPr>
        <w:tab/>
      </w:r>
      <w:r w:rsidR="00FB0B6D">
        <w:rPr>
          <w:sz w:val="24"/>
        </w:rPr>
        <w:t xml:space="preserve">           </w:t>
      </w:r>
      <w:r w:rsidR="00A02EA2" w:rsidRPr="001D1DCB">
        <w:rPr>
          <w:b w:val="0"/>
          <w:sz w:val="24"/>
          <w:u w:val="single"/>
        </w:rPr>
        <w:t>Deadline:</w:t>
      </w:r>
      <w:r w:rsidR="00AC6DC4" w:rsidRPr="001D1DCB">
        <w:rPr>
          <w:b w:val="0"/>
          <w:sz w:val="24"/>
        </w:rPr>
        <w:t xml:space="preserve"> </w:t>
      </w:r>
      <w:r w:rsidR="0050213A">
        <w:rPr>
          <w:b w:val="0"/>
          <w:sz w:val="24"/>
        </w:rPr>
        <w:t>March 20</w:t>
      </w:r>
      <w:r w:rsidR="004E0EAA" w:rsidRPr="001D1DCB">
        <w:rPr>
          <w:b w:val="0"/>
          <w:sz w:val="24"/>
        </w:rPr>
        <w:t>, 201</w:t>
      </w:r>
      <w:r w:rsidR="001057C1" w:rsidRPr="001D1DCB">
        <w:rPr>
          <w:b w:val="0"/>
          <w:sz w:val="24"/>
        </w:rPr>
        <w:t>7</w:t>
      </w:r>
    </w:p>
    <w:p w:rsidR="00AC6DC4" w:rsidRDefault="00C04F22" w:rsidP="00E73A8F">
      <w:pPr>
        <w:spacing w:after="60"/>
        <w:rPr>
          <w:sz w:val="22"/>
          <w:szCs w:val="22"/>
        </w:rPr>
      </w:pPr>
      <w:r>
        <w:rPr>
          <w:b/>
          <w:sz w:val="22"/>
          <w:szCs w:val="22"/>
        </w:rPr>
        <w:t>Certificate Program Name</w:t>
      </w:r>
      <w:r w:rsidR="00296AEC">
        <w:rPr>
          <w:b/>
          <w:sz w:val="22"/>
          <w:szCs w:val="22"/>
        </w:rPr>
        <w:t>:</w:t>
      </w:r>
      <w:r w:rsidR="00296AEC" w:rsidRPr="00296AEC">
        <w:rPr>
          <w:sz w:val="22"/>
          <w:szCs w:val="22"/>
        </w:rPr>
        <w:t xml:space="preserve">  </w:t>
      </w:r>
      <w:r w:rsidR="00E14F70">
        <w:rPr>
          <w:sz w:val="22"/>
          <w:szCs w:val="22"/>
        </w:rPr>
        <w:tab/>
      </w:r>
      <w:r w:rsidR="00DF493E">
        <w:rPr>
          <w:sz w:val="22"/>
          <w:szCs w:val="22"/>
        </w:rPr>
        <w:tab/>
      </w:r>
      <w:r w:rsidR="00E14F70">
        <w:rPr>
          <w:sz w:val="22"/>
          <w:szCs w:val="22"/>
        </w:rPr>
        <w:tab/>
      </w:r>
      <w:r w:rsidR="00AC6DC4">
        <w:rPr>
          <w:sz w:val="22"/>
          <w:szCs w:val="22"/>
        </w:rPr>
        <w:tab/>
      </w:r>
      <w:r>
        <w:rPr>
          <w:sz w:val="22"/>
          <w:szCs w:val="22"/>
        </w:rPr>
        <w:tab/>
      </w:r>
      <w:r w:rsidR="00DF493E">
        <w:rPr>
          <w:b/>
          <w:sz w:val="22"/>
          <w:szCs w:val="22"/>
        </w:rPr>
        <w:t xml:space="preserve">Academic </w:t>
      </w:r>
      <w:r>
        <w:rPr>
          <w:b/>
          <w:sz w:val="22"/>
          <w:szCs w:val="22"/>
        </w:rPr>
        <w:t>Unit/College</w:t>
      </w:r>
      <w:r w:rsidR="00296AEC">
        <w:rPr>
          <w:b/>
          <w:sz w:val="22"/>
          <w:szCs w:val="22"/>
        </w:rPr>
        <w:t>:</w:t>
      </w:r>
      <w:r w:rsidR="00296AEC" w:rsidRPr="00296AEC">
        <w:rPr>
          <w:sz w:val="22"/>
          <w:szCs w:val="22"/>
        </w:rPr>
        <w:t xml:space="preserve">  </w:t>
      </w:r>
    </w:p>
    <w:p w:rsidR="00EF38E1" w:rsidRDefault="00C04F22" w:rsidP="00E73A8F">
      <w:pPr>
        <w:spacing w:after="60"/>
        <w:rPr>
          <w:sz w:val="22"/>
          <w:szCs w:val="22"/>
        </w:rPr>
      </w:pPr>
      <w:r>
        <w:rPr>
          <w:b/>
          <w:sz w:val="22"/>
          <w:szCs w:val="22"/>
        </w:rPr>
        <w:t>Coordinator</w:t>
      </w:r>
      <w:r w:rsidR="00296AEC">
        <w:rPr>
          <w:b/>
          <w:sz w:val="22"/>
          <w:szCs w:val="22"/>
        </w:rPr>
        <w:t>:</w:t>
      </w:r>
      <w:r w:rsidR="00296AEC" w:rsidRPr="00296AEC">
        <w:rPr>
          <w:sz w:val="22"/>
          <w:szCs w:val="22"/>
        </w:rPr>
        <w:t xml:space="preserve">  </w:t>
      </w:r>
      <w:r w:rsidR="00327C0D">
        <w:rPr>
          <w:b/>
          <w:sz w:val="22"/>
          <w:szCs w:val="22"/>
        </w:rPr>
        <w:tab/>
      </w:r>
      <w:r w:rsidR="00E14F70">
        <w:rPr>
          <w:sz w:val="22"/>
          <w:szCs w:val="22"/>
        </w:rPr>
        <w:tab/>
      </w:r>
      <w:r w:rsidR="00E14F70">
        <w:rPr>
          <w:sz w:val="22"/>
          <w:szCs w:val="22"/>
        </w:rPr>
        <w:tab/>
      </w:r>
      <w:r w:rsidR="00AC6DC4">
        <w:rPr>
          <w:sz w:val="22"/>
          <w:szCs w:val="22"/>
        </w:rPr>
        <w:tab/>
      </w:r>
      <w:r w:rsidR="00AC6DC4">
        <w:rPr>
          <w:sz w:val="22"/>
          <w:szCs w:val="22"/>
        </w:rPr>
        <w:tab/>
      </w:r>
      <w:r w:rsidR="00AC6DC4">
        <w:rPr>
          <w:sz w:val="22"/>
          <w:szCs w:val="22"/>
        </w:rPr>
        <w:tab/>
      </w:r>
      <w:r>
        <w:rPr>
          <w:sz w:val="22"/>
          <w:szCs w:val="22"/>
        </w:rPr>
        <w:tab/>
      </w:r>
      <w:r>
        <w:rPr>
          <w:b/>
          <w:sz w:val="22"/>
          <w:szCs w:val="22"/>
        </w:rPr>
        <w:t>Chair/Director</w:t>
      </w:r>
      <w:r w:rsidR="00296AEC">
        <w:rPr>
          <w:b/>
          <w:sz w:val="22"/>
          <w:szCs w:val="22"/>
        </w:rPr>
        <w:t>:</w:t>
      </w:r>
      <w:r w:rsidR="00296AEC" w:rsidRPr="00296AEC">
        <w:rPr>
          <w:sz w:val="22"/>
          <w:szCs w:val="22"/>
        </w:rPr>
        <w:t xml:space="preserve">  </w:t>
      </w:r>
      <w:r w:rsidR="00E14F70">
        <w:rPr>
          <w:sz w:val="22"/>
          <w:szCs w:val="22"/>
        </w:rPr>
        <w:tab/>
      </w:r>
      <w:r w:rsidR="00E14F70">
        <w:rPr>
          <w:sz w:val="22"/>
          <w:szCs w:val="22"/>
        </w:rPr>
        <w:tab/>
      </w:r>
      <w:r w:rsidR="00E14F70">
        <w:rPr>
          <w:sz w:val="22"/>
          <w:szCs w:val="22"/>
        </w:rPr>
        <w:tab/>
      </w:r>
      <w:r w:rsidR="00DF493E">
        <w:rPr>
          <w:sz w:val="22"/>
          <w:szCs w:val="22"/>
        </w:rPr>
        <w:tab/>
      </w:r>
      <w:r w:rsidR="00AC6DC4">
        <w:rPr>
          <w:sz w:val="22"/>
          <w:szCs w:val="22"/>
        </w:rPr>
        <w:tab/>
      </w:r>
      <w:r w:rsidR="00AC6DC4">
        <w:rPr>
          <w:sz w:val="22"/>
          <w:szCs w:val="22"/>
        </w:rPr>
        <w:tab/>
      </w:r>
      <w:r w:rsidR="00F649D5">
        <w:rPr>
          <w:sz w:val="22"/>
          <w:szCs w:val="22"/>
        </w:rPr>
        <w:tab/>
      </w:r>
      <w:r w:rsidR="00E14F70" w:rsidRPr="00B4304E">
        <w:rPr>
          <w:b/>
          <w:sz w:val="22"/>
          <w:szCs w:val="22"/>
        </w:rPr>
        <w:t>Date Submitted</w:t>
      </w:r>
      <w:r w:rsidR="00296AEC">
        <w:rPr>
          <w:b/>
          <w:sz w:val="22"/>
          <w:szCs w:val="22"/>
        </w:rPr>
        <w:t>:</w:t>
      </w:r>
      <w:r w:rsidR="00296AEC" w:rsidRPr="00296AEC">
        <w:rPr>
          <w:sz w:val="22"/>
          <w:szCs w:val="22"/>
        </w:rPr>
        <w:t xml:space="preserve">  </w:t>
      </w:r>
      <w:r w:rsidR="00A26632">
        <w:rPr>
          <w:sz w:val="22"/>
          <w:szCs w:val="22"/>
        </w:rPr>
        <w:t>mm/</w:t>
      </w:r>
      <w:proofErr w:type="spellStart"/>
      <w:r w:rsidR="00A26632">
        <w:rPr>
          <w:sz w:val="22"/>
          <w:szCs w:val="22"/>
        </w:rPr>
        <w:t>dd</w:t>
      </w:r>
      <w:proofErr w:type="spellEnd"/>
      <w:r w:rsidR="00A26632">
        <w:rPr>
          <w:sz w:val="22"/>
          <w:szCs w:val="22"/>
        </w:rPr>
        <w:t>/</w:t>
      </w:r>
      <w:proofErr w:type="spellStart"/>
      <w:r w:rsidR="00A26632">
        <w:rPr>
          <w:sz w:val="22"/>
          <w:szCs w:val="22"/>
        </w:rPr>
        <w:t>yyyy</w:t>
      </w:r>
      <w:proofErr w:type="spellEnd"/>
    </w:p>
    <w:p w:rsidR="00827C21" w:rsidRDefault="00C04F22" w:rsidP="00827C21">
      <w:pPr>
        <w:rPr>
          <w:sz w:val="22"/>
          <w:szCs w:val="22"/>
        </w:rPr>
      </w:pPr>
      <w:proofErr w:type="gramStart"/>
      <w:r>
        <w:rPr>
          <w:b/>
          <w:sz w:val="22"/>
          <w:szCs w:val="22"/>
        </w:rPr>
        <w:t>Campus(</w:t>
      </w:r>
      <w:proofErr w:type="spellStart"/>
      <w:proofErr w:type="gramEnd"/>
      <w:r>
        <w:rPr>
          <w:b/>
          <w:sz w:val="22"/>
          <w:szCs w:val="22"/>
        </w:rPr>
        <w:t>es</w:t>
      </w:r>
      <w:proofErr w:type="spellEnd"/>
      <w:r>
        <w:rPr>
          <w:b/>
          <w:sz w:val="22"/>
          <w:szCs w:val="22"/>
        </w:rPr>
        <w:t xml:space="preserve">):  </w:t>
      </w:r>
      <w:r>
        <w:rPr>
          <w:sz w:val="22"/>
          <w:szCs w:val="22"/>
        </w:rPr>
        <w:t>Denton   Dallas   Houston</w:t>
      </w:r>
      <w:r>
        <w:rPr>
          <w:b/>
          <w:sz w:val="22"/>
          <w:szCs w:val="22"/>
        </w:rPr>
        <w:tab/>
      </w:r>
      <w:r>
        <w:rPr>
          <w:b/>
          <w:sz w:val="22"/>
          <w:szCs w:val="22"/>
        </w:rPr>
        <w:tab/>
      </w:r>
      <w:r>
        <w:rPr>
          <w:b/>
          <w:sz w:val="22"/>
          <w:szCs w:val="22"/>
        </w:rPr>
        <w:tab/>
      </w:r>
      <w:r>
        <w:rPr>
          <w:b/>
          <w:sz w:val="22"/>
          <w:szCs w:val="22"/>
        </w:rPr>
        <w:tab/>
      </w:r>
      <w:r w:rsidR="00827C21">
        <w:rPr>
          <w:b/>
          <w:sz w:val="22"/>
          <w:szCs w:val="22"/>
        </w:rPr>
        <w:t>Certificate Type:</w:t>
      </w:r>
      <w:r w:rsidR="00827C21">
        <w:rPr>
          <w:sz w:val="22"/>
          <w:szCs w:val="22"/>
        </w:rPr>
        <w:t xml:space="preserve">  Undergraduate        Post-Bacc      Post-Master’s</w:t>
      </w:r>
    </w:p>
    <w:p w:rsidR="00827C21" w:rsidRPr="00827C21" w:rsidRDefault="00D138E5" w:rsidP="00D138E5">
      <w:pPr>
        <w:ind w:left="720"/>
        <w:rPr>
          <w:sz w:val="22"/>
          <w:szCs w:val="22"/>
        </w:rPr>
      </w:pPr>
      <w:r>
        <w:rPr>
          <w:color w:val="0070C0"/>
          <w:sz w:val="18"/>
          <w:szCs w:val="22"/>
        </w:rPr>
        <w:t xml:space="preserve">             </w:t>
      </w:r>
      <w:r w:rsidR="00827C21" w:rsidRPr="001C14EE">
        <w:rPr>
          <w:color w:val="0070C0"/>
          <w:sz w:val="18"/>
          <w:szCs w:val="22"/>
        </w:rPr>
        <w:t xml:space="preserve">[Highlight </w:t>
      </w:r>
      <w:proofErr w:type="gramStart"/>
      <w:r w:rsidR="00827C21">
        <w:rPr>
          <w:color w:val="0070C0"/>
          <w:sz w:val="18"/>
          <w:szCs w:val="22"/>
        </w:rPr>
        <w:t>campus</w:t>
      </w:r>
      <w:r>
        <w:rPr>
          <w:color w:val="0070C0"/>
          <w:sz w:val="18"/>
          <w:szCs w:val="22"/>
        </w:rPr>
        <w:t>(</w:t>
      </w:r>
      <w:proofErr w:type="spellStart"/>
      <w:proofErr w:type="gramEnd"/>
      <w:r>
        <w:rPr>
          <w:color w:val="0070C0"/>
          <w:sz w:val="18"/>
          <w:szCs w:val="22"/>
        </w:rPr>
        <w:t>es</w:t>
      </w:r>
      <w:proofErr w:type="spellEnd"/>
      <w:r>
        <w:rPr>
          <w:color w:val="0070C0"/>
          <w:sz w:val="18"/>
          <w:szCs w:val="22"/>
        </w:rPr>
        <w:t>)</w:t>
      </w:r>
      <w:r w:rsidR="00827C21" w:rsidRPr="001C14EE">
        <w:rPr>
          <w:color w:val="0070C0"/>
          <w:sz w:val="18"/>
          <w:szCs w:val="22"/>
        </w:rPr>
        <w:t xml:space="preserve"> above.</w:t>
      </w:r>
      <w:r w:rsidR="00827C21">
        <w:rPr>
          <w:color w:val="0070C0"/>
          <w:sz w:val="18"/>
          <w:szCs w:val="22"/>
        </w:rPr>
        <w:t>]</w:t>
      </w:r>
      <w:r w:rsidR="00827C21">
        <w:rPr>
          <w:color w:val="0070C0"/>
          <w:sz w:val="18"/>
          <w:szCs w:val="22"/>
        </w:rPr>
        <w:tab/>
      </w:r>
      <w:r w:rsidR="00827C21">
        <w:rPr>
          <w:color w:val="0070C0"/>
          <w:sz w:val="18"/>
          <w:szCs w:val="22"/>
        </w:rPr>
        <w:tab/>
      </w:r>
      <w:r w:rsidR="00827C21">
        <w:rPr>
          <w:color w:val="0070C0"/>
          <w:sz w:val="18"/>
          <w:szCs w:val="22"/>
        </w:rPr>
        <w:tab/>
      </w:r>
      <w:r w:rsidR="00827C21">
        <w:rPr>
          <w:color w:val="0070C0"/>
          <w:sz w:val="18"/>
          <w:szCs w:val="22"/>
        </w:rPr>
        <w:tab/>
      </w:r>
      <w:r w:rsidR="00827C21">
        <w:rPr>
          <w:color w:val="0070C0"/>
          <w:sz w:val="18"/>
          <w:szCs w:val="22"/>
        </w:rPr>
        <w:tab/>
      </w:r>
      <w:r w:rsidR="00827C21">
        <w:rPr>
          <w:color w:val="0070C0"/>
          <w:sz w:val="18"/>
          <w:szCs w:val="22"/>
        </w:rPr>
        <w:tab/>
      </w:r>
      <w:r w:rsidR="00827C21">
        <w:rPr>
          <w:color w:val="0070C0"/>
          <w:sz w:val="18"/>
          <w:szCs w:val="22"/>
        </w:rPr>
        <w:tab/>
      </w:r>
      <w:r w:rsidR="00827C21" w:rsidRPr="001C14EE">
        <w:rPr>
          <w:color w:val="0070C0"/>
          <w:sz w:val="18"/>
          <w:szCs w:val="22"/>
        </w:rPr>
        <w:t>[Highlight certificate type above.</w:t>
      </w:r>
      <w:r w:rsidR="00827C21">
        <w:rPr>
          <w:color w:val="0070C0"/>
          <w:sz w:val="18"/>
          <w:szCs w:val="22"/>
        </w:rPr>
        <w:t>]</w:t>
      </w:r>
    </w:p>
    <w:p w:rsidR="00C04F22" w:rsidRDefault="00C04F22" w:rsidP="007E4C6D">
      <w:pPr>
        <w:spacing w:after="60"/>
        <w:ind w:left="5760"/>
        <w:rPr>
          <w:sz w:val="22"/>
          <w:szCs w:val="22"/>
        </w:rPr>
      </w:pPr>
      <w:r w:rsidRPr="009A556F">
        <w:rPr>
          <w:b/>
          <w:sz w:val="22"/>
          <w:szCs w:val="22"/>
        </w:rPr>
        <w:t xml:space="preserve">If </w:t>
      </w:r>
      <w:r>
        <w:rPr>
          <w:b/>
          <w:sz w:val="22"/>
          <w:szCs w:val="22"/>
        </w:rPr>
        <w:t>classified as an “</w:t>
      </w:r>
      <w:r w:rsidRPr="009A556F">
        <w:rPr>
          <w:b/>
          <w:sz w:val="22"/>
          <w:szCs w:val="22"/>
        </w:rPr>
        <w:t>online</w:t>
      </w:r>
      <w:r>
        <w:rPr>
          <w:b/>
          <w:sz w:val="22"/>
          <w:szCs w:val="22"/>
        </w:rPr>
        <w:t>”</w:t>
      </w:r>
      <w:r w:rsidRPr="009A556F">
        <w:rPr>
          <w:b/>
          <w:sz w:val="22"/>
          <w:szCs w:val="22"/>
        </w:rPr>
        <w:t xml:space="preserve"> </w:t>
      </w:r>
      <w:r>
        <w:rPr>
          <w:b/>
          <w:sz w:val="22"/>
          <w:szCs w:val="22"/>
        </w:rPr>
        <w:t>certificate program</w:t>
      </w:r>
      <w:r w:rsidRPr="009A556F">
        <w:rPr>
          <w:b/>
          <w:sz w:val="22"/>
          <w:szCs w:val="22"/>
        </w:rPr>
        <w:t xml:space="preserve">, </w:t>
      </w:r>
      <w:r>
        <w:rPr>
          <w:b/>
          <w:sz w:val="22"/>
          <w:szCs w:val="22"/>
        </w:rPr>
        <w:t xml:space="preserve">check here:  </w:t>
      </w:r>
      <w:sdt>
        <w:sdtPr>
          <w:rPr>
            <w:b/>
            <w:sz w:val="22"/>
            <w:szCs w:val="22"/>
          </w:rPr>
          <w:id w:val="-237568637"/>
          <w14:checkbox>
            <w14:checked w14:val="0"/>
            <w14:checkedState w14:val="2612" w14:font="ＭＳ ゴシック"/>
            <w14:uncheckedState w14:val="2610" w14:font="ＭＳ ゴシック"/>
          </w14:checkbox>
        </w:sdtPr>
        <w:sdtEndPr/>
        <w:sdtContent>
          <w:r w:rsidR="0039064C">
            <w:rPr>
              <w:rFonts w:ascii="MS Gothic" w:eastAsia="MS Gothic" w:hAnsi="MS Gothic" w:hint="eastAsia"/>
              <w:b/>
              <w:sz w:val="22"/>
              <w:szCs w:val="22"/>
            </w:rPr>
            <w:t>☐</w:t>
          </w:r>
        </w:sdtContent>
      </w:sdt>
      <w:r w:rsidR="00444779">
        <w:rPr>
          <w:sz w:val="22"/>
          <w:szCs w:val="22"/>
        </w:rPr>
        <w:t xml:space="preserve"> </w:t>
      </w:r>
    </w:p>
    <w:p w:rsidR="00C04F22" w:rsidRPr="00E73A8F" w:rsidRDefault="00C04F22" w:rsidP="00E73A8F">
      <w:pPr>
        <w:pBdr>
          <w:bottom w:val="single" w:sz="12" w:space="1" w:color="auto"/>
        </w:pBdr>
        <w:rPr>
          <w:i/>
          <w:szCs w:val="22"/>
        </w:rPr>
      </w:pPr>
      <w:r w:rsidRPr="00E73A8F">
        <w:rPr>
          <w:b/>
          <w:i/>
          <w:szCs w:val="22"/>
          <w:u w:val="single"/>
        </w:rPr>
        <w:t>NOTE</w:t>
      </w:r>
      <w:r w:rsidRPr="00E73A8F">
        <w:rPr>
          <w:i/>
          <w:szCs w:val="22"/>
          <w:u w:val="single"/>
        </w:rPr>
        <w:t>:</w:t>
      </w:r>
      <w:r w:rsidRPr="00E73A8F">
        <w:rPr>
          <w:i/>
          <w:szCs w:val="22"/>
        </w:rPr>
        <w:t xml:space="preserve"> If no students were enrolled in the certificate program </w:t>
      </w:r>
      <w:r w:rsidRPr="00E73A8F">
        <w:rPr>
          <w:i/>
          <w:szCs w:val="22"/>
          <w:u w:val="single"/>
        </w:rPr>
        <w:t>or</w:t>
      </w:r>
      <w:r w:rsidRPr="00E73A8F">
        <w:rPr>
          <w:i/>
          <w:szCs w:val="22"/>
        </w:rPr>
        <w:t xml:space="preserve"> if no students were assessed in 201</w:t>
      </w:r>
      <w:r w:rsidR="00E73A8F">
        <w:rPr>
          <w:i/>
          <w:szCs w:val="22"/>
        </w:rPr>
        <w:t>6</w:t>
      </w:r>
      <w:r w:rsidRPr="00E73A8F">
        <w:rPr>
          <w:i/>
          <w:szCs w:val="22"/>
        </w:rPr>
        <w:t xml:space="preserve"> due to timing of the assessment cycle and/or course offerings for course-embedded certificate program assessments check here:  </w:t>
      </w:r>
      <w:sdt>
        <w:sdtPr>
          <w:rPr>
            <w:b/>
            <w:szCs w:val="22"/>
          </w:rPr>
          <w:id w:val="-927192369"/>
          <w14:checkbox>
            <w14:checked w14:val="0"/>
            <w14:checkedState w14:val="2612" w14:font="ＭＳ ゴシック"/>
            <w14:uncheckedState w14:val="2610" w14:font="ＭＳ ゴシック"/>
          </w14:checkbox>
        </w:sdtPr>
        <w:sdtEndPr/>
        <w:sdtContent>
          <w:r w:rsidR="00BF384D">
            <w:rPr>
              <w:rFonts w:ascii="MS Gothic" w:eastAsia="MS Gothic" w:hAnsi="MS Gothic" w:hint="eastAsia"/>
              <w:b/>
              <w:szCs w:val="22"/>
            </w:rPr>
            <w:t>☐</w:t>
          </w:r>
        </w:sdtContent>
      </w:sdt>
      <w:r w:rsidRPr="00E73A8F">
        <w:rPr>
          <w:i/>
          <w:szCs w:val="22"/>
        </w:rPr>
        <w:t xml:space="preserve">  </w:t>
      </w:r>
      <w:r w:rsidR="006621D6" w:rsidRPr="0068765F">
        <w:rPr>
          <w:szCs w:val="22"/>
        </w:rPr>
        <w:t xml:space="preserve">  </w:t>
      </w:r>
      <w:r w:rsidRPr="00E73A8F">
        <w:rPr>
          <w:i/>
          <w:szCs w:val="22"/>
          <w:u w:val="single"/>
        </w:rPr>
        <w:t>Next</w:t>
      </w:r>
      <w:r w:rsidRPr="00E73A8F">
        <w:rPr>
          <w:i/>
          <w:szCs w:val="22"/>
        </w:rPr>
        <w:t>, insert SLO, Assessment Measures, and indicate (N = 0) in the Summary Data column of Table 1 to complete the AIIR-CP form.</w:t>
      </w:r>
    </w:p>
    <w:p w:rsidR="00A83BD6" w:rsidRDefault="002E7252" w:rsidP="00D510A8">
      <w:pPr>
        <w:spacing w:before="120"/>
        <w:rPr>
          <w:b/>
          <w:i/>
          <w:sz w:val="22"/>
          <w:szCs w:val="22"/>
        </w:rPr>
      </w:pPr>
      <w:r w:rsidRPr="00A83BD6">
        <w:rPr>
          <w:b/>
          <w:sz w:val="22"/>
          <w:szCs w:val="22"/>
        </w:rPr>
        <w:t>Table 1</w:t>
      </w:r>
      <w:r>
        <w:rPr>
          <w:b/>
          <w:i/>
          <w:sz w:val="22"/>
          <w:szCs w:val="22"/>
        </w:rPr>
        <w:t xml:space="preserve"> – SLO, Assessment Measures, </w:t>
      </w:r>
      <w:r w:rsidR="000D1979">
        <w:rPr>
          <w:b/>
          <w:i/>
          <w:sz w:val="22"/>
          <w:szCs w:val="22"/>
        </w:rPr>
        <w:t>201</w:t>
      </w:r>
      <w:r w:rsidR="008726B6">
        <w:rPr>
          <w:b/>
          <w:i/>
          <w:sz w:val="22"/>
          <w:szCs w:val="22"/>
        </w:rPr>
        <w:t>6</w:t>
      </w:r>
      <w:r w:rsidR="0031127F">
        <w:rPr>
          <w:b/>
          <w:i/>
          <w:sz w:val="22"/>
          <w:szCs w:val="22"/>
        </w:rPr>
        <w:t xml:space="preserve"> Summary Data, </w:t>
      </w:r>
      <w:r w:rsidR="00C155D3">
        <w:rPr>
          <w:b/>
          <w:i/>
          <w:sz w:val="22"/>
          <w:szCs w:val="22"/>
        </w:rPr>
        <w:t xml:space="preserve">and </w:t>
      </w:r>
      <w:r w:rsidR="00C97729">
        <w:rPr>
          <w:b/>
          <w:i/>
          <w:sz w:val="22"/>
          <w:szCs w:val="22"/>
        </w:rPr>
        <w:t xml:space="preserve">Target Indicators </w:t>
      </w:r>
      <w:r w:rsidR="005076F8">
        <w:rPr>
          <w:b/>
          <w:i/>
          <w:sz w:val="22"/>
          <w:szCs w:val="22"/>
        </w:rPr>
        <w:t>Table</w:t>
      </w:r>
    </w:p>
    <w:p w:rsidR="00CD5784" w:rsidRPr="007955AC" w:rsidRDefault="00C04F22" w:rsidP="007E72AB">
      <w:pPr>
        <w:pStyle w:val="ListParagraph"/>
        <w:numPr>
          <w:ilvl w:val="0"/>
          <w:numId w:val="6"/>
        </w:numPr>
        <w:rPr>
          <w:color w:val="0070C0"/>
          <w:sz w:val="18"/>
          <w:szCs w:val="18"/>
        </w:rPr>
      </w:pPr>
      <w:r w:rsidRPr="007955AC">
        <w:rPr>
          <w:color w:val="0070C0"/>
          <w:sz w:val="18"/>
          <w:szCs w:val="18"/>
        </w:rPr>
        <w:t xml:space="preserve">Report the </w:t>
      </w:r>
      <w:r w:rsidRPr="007955AC">
        <w:rPr>
          <w:b/>
          <w:i/>
          <w:color w:val="0070C0"/>
          <w:sz w:val="18"/>
          <w:szCs w:val="18"/>
        </w:rPr>
        <w:t>Summary Data</w:t>
      </w:r>
      <w:r w:rsidRPr="007955AC">
        <w:rPr>
          <w:i/>
          <w:color w:val="0070C0"/>
          <w:sz w:val="18"/>
          <w:szCs w:val="18"/>
        </w:rPr>
        <w:t xml:space="preserve"> </w:t>
      </w:r>
      <w:r w:rsidRPr="007955AC">
        <w:rPr>
          <w:color w:val="0070C0"/>
          <w:sz w:val="18"/>
          <w:szCs w:val="18"/>
        </w:rPr>
        <w:t>(aggregate) results/findings for each SLO assessed during 201</w:t>
      </w:r>
      <w:r w:rsidR="006621D6" w:rsidRPr="007955AC">
        <w:rPr>
          <w:color w:val="0070C0"/>
          <w:sz w:val="18"/>
          <w:szCs w:val="18"/>
        </w:rPr>
        <w:t>6</w:t>
      </w:r>
      <w:r w:rsidRPr="007955AC">
        <w:rPr>
          <w:color w:val="0070C0"/>
          <w:sz w:val="18"/>
          <w:szCs w:val="18"/>
        </w:rPr>
        <w:t xml:space="preserve"> (combined Spring 201</w:t>
      </w:r>
      <w:r w:rsidR="006621D6" w:rsidRPr="007955AC">
        <w:rPr>
          <w:color w:val="0070C0"/>
          <w:sz w:val="18"/>
          <w:szCs w:val="18"/>
        </w:rPr>
        <w:t>6</w:t>
      </w:r>
      <w:r w:rsidRPr="007955AC">
        <w:rPr>
          <w:color w:val="0070C0"/>
          <w:sz w:val="18"/>
          <w:szCs w:val="18"/>
        </w:rPr>
        <w:t>, Summer 201</w:t>
      </w:r>
      <w:r w:rsidR="006621D6" w:rsidRPr="007955AC">
        <w:rPr>
          <w:color w:val="0070C0"/>
          <w:sz w:val="18"/>
          <w:szCs w:val="18"/>
        </w:rPr>
        <w:t>6</w:t>
      </w:r>
      <w:r w:rsidRPr="007955AC">
        <w:rPr>
          <w:color w:val="0070C0"/>
          <w:sz w:val="18"/>
          <w:szCs w:val="18"/>
        </w:rPr>
        <w:t>, and Fall 201</w:t>
      </w:r>
      <w:r w:rsidR="006621D6" w:rsidRPr="007955AC">
        <w:rPr>
          <w:color w:val="0070C0"/>
          <w:sz w:val="18"/>
          <w:szCs w:val="18"/>
        </w:rPr>
        <w:t>6</w:t>
      </w:r>
      <w:r w:rsidRPr="007955AC">
        <w:rPr>
          <w:color w:val="0070C0"/>
          <w:sz w:val="18"/>
          <w:szCs w:val="18"/>
        </w:rPr>
        <w:t xml:space="preserve"> data). </w:t>
      </w:r>
      <w:r w:rsidRPr="007955AC">
        <w:rPr>
          <w:b/>
          <w:color w:val="0070C0"/>
          <w:sz w:val="18"/>
          <w:szCs w:val="18"/>
        </w:rPr>
        <w:t>Summary data</w:t>
      </w:r>
      <w:r w:rsidRPr="007955AC">
        <w:rPr>
          <w:color w:val="0070C0"/>
          <w:sz w:val="18"/>
          <w:szCs w:val="18"/>
        </w:rPr>
        <w:t xml:space="preserve"> = the percentage of students assessed that achieved the set criterion for success.</w:t>
      </w:r>
    </w:p>
    <w:p w:rsidR="007962B5" w:rsidRDefault="006621D6" w:rsidP="00CA026E">
      <w:pPr>
        <w:spacing w:before="60" w:after="60"/>
        <w:rPr>
          <w:sz w:val="16"/>
          <w:szCs w:val="20"/>
        </w:rPr>
      </w:pPr>
      <w:r w:rsidRPr="00CA026E">
        <w:rPr>
          <w:sz w:val="16"/>
          <w:szCs w:val="20"/>
          <w:highlight w:val="yellow"/>
        </w:rPr>
        <w:t xml:space="preserve"> </w:t>
      </w:r>
      <w:r w:rsidR="007962B5" w:rsidRPr="00CA026E">
        <w:rPr>
          <w:sz w:val="16"/>
          <w:szCs w:val="20"/>
          <w:highlight w:val="yellow"/>
        </w:rPr>
        <w:t xml:space="preserve">[Disaggregated category/sub-category data for assessments, </w:t>
      </w:r>
      <w:r w:rsidR="007962B5" w:rsidRPr="00CA026E">
        <w:rPr>
          <w:b/>
          <w:sz w:val="16"/>
          <w:szCs w:val="20"/>
          <w:highlight w:val="yellow"/>
        </w:rPr>
        <w:t>if applicable</w:t>
      </w:r>
      <w:r w:rsidR="007962B5" w:rsidRPr="00CA026E">
        <w:rPr>
          <w:sz w:val="16"/>
          <w:szCs w:val="20"/>
          <w:highlight w:val="yellow"/>
        </w:rPr>
        <w:t>, can be reported in Table 2.]</w:t>
      </w:r>
    </w:p>
    <w:tbl>
      <w:tblPr>
        <w:tblW w:w="49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9"/>
        <w:gridCol w:w="3152"/>
        <w:gridCol w:w="2339"/>
        <w:gridCol w:w="2700"/>
        <w:gridCol w:w="1709"/>
        <w:gridCol w:w="1531"/>
      </w:tblGrid>
      <w:tr w:rsidR="00513606" w:rsidRPr="00226E4A" w:rsidTr="00152559">
        <w:trPr>
          <w:cantSplit/>
          <w:trHeight w:val="458"/>
          <w:tblHeader/>
        </w:trPr>
        <w:tc>
          <w:tcPr>
            <w:tcW w:w="1080"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505A99" w:rsidRDefault="007E72AB" w:rsidP="0085113E">
            <w:pPr>
              <w:jc w:val="center"/>
              <w:rPr>
                <w:b/>
                <w:szCs w:val="20"/>
              </w:rPr>
            </w:pPr>
            <w:r w:rsidRPr="00226E4A">
              <w:rPr>
                <w:b/>
                <w:szCs w:val="20"/>
              </w:rPr>
              <w:t>Student Learning Outcome</w:t>
            </w:r>
            <w:r w:rsidR="0036141E">
              <w:rPr>
                <w:b/>
                <w:szCs w:val="20"/>
              </w:rPr>
              <w:t xml:space="preserve"> (SLO)</w:t>
            </w:r>
          </w:p>
          <w:p w:rsidR="0085113E" w:rsidRPr="00505A99" w:rsidRDefault="00A06224" w:rsidP="00FA51C4">
            <w:pPr>
              <w:rPr>
                <w:i/>
                <w:szCs w:val="20"/>
              </w:rPr>
            </w:pPr>
            <w:r>
              <w:rPr>
                <w:color w:val="0070C0"/>
                <w:sz w:val="16"/>
                <w:szCs w:val="20"/>
              </w:rPr>
              <w:t>[</w:t>
            </w:r>
            <w:r w:rsidR="0085113E">
              <w:rPr>
                <w:color w:val="0070C0"/>
                <w:sz w:val="16"/>
                <w:szCs w:val="20"/>
              </w:rPr>
              <w:t xml:space="preserve">List </w:t>
            </w:r>
            <w:r w:rsidR="00F226D5">
              <w:rPr>
                <w:color w:val="0070C0"/>
                <w:sz w:val="16"/>
                <w:szCs w:val="20"/>
              </w:rPr>
              <w:t xml:space="preserve">SLO </w:t>
            </w:r>
            <w:r w:rsidR="00FB4BD2">
              <w:rPr>
                <w:color w:val="0070C0"/>
                <w:sz w:val="16"/>
                <w:szCs w:val="20"/>
              </w:rPr>
              <w:t xml:space="preserve">1 </w:t>
            </w:r>
            <w:r w:rsidR="0085113E" w:rsidRPr="006B2242">
              <w:rPr>
                <w:color w:val="0070C0"/>
                <w:sz w:val="16"/>
                <w:szCs w:val="20"/>
              </w:rPr>
              <w:t xml:space="preserve">as shown in </w:t>
            </w:r>
            <w:r w:rsidR="006B2242">
              <w:rPr>
                <w:color w:val="0070C0"/>
                <w:sz w:val="16"/>
                <w:szCs w:val="20"/>
              </w:rPr>
              <w:t>Section II of the</w:t>
            </w:r>
            <w:r w:rsidR="0085113E" w:rsidRPr="006B2242">
              <w:rPr>
                <w:color w:val="0070C0"/>
                <w:sz w:val="16"/>
                <w:szCs w:val="20"/>
              </w:rPr>
              <w:t xml:space="preserve"> current </w:t>
            </w:r>
            <w:r w:rsidR="002F5E8D">
              <w:rPr>
                <w:color w:val="0070C0"/>
                <w:sz w:val="16"/>
                <w:szCs w:val="20"/>
              </w:rPr>
              <w:t>AIIAP-CP</w:t>
            </w:r>
            <w:r w:rsidR="0085113E" w:rsidRPr="006B2242">
              <w:rPr>
                <w:color w:val="0070C0"/>
                <w:sz w:val="16"/>
                <w:szCs w:val="20"/>
              </w:rPr>
              <w:t>.</w:t>
            </w:r>
            <w:r w:rsidR="00BD62CF">
              <w:rPr>
                <w:color w:val="0070C0"/>
                <w:sz w:val="16"/>
                <w:szCs w:val="20"/>
              </w:rPr>
              <w:t>]</w:t>
            </w:r>
          </w:p>
        </w:tc>
        <w:tc>
          <w:tcPr>
            <w:tcW w:w="108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505A99" w:rsidRDefault="007E72AB" w:rsidP="0085113E">
            <w:pPr>
              <w:jc w:val="center"/>
              <w:rPr>
                <w:b/>
                <w:szCs w:val="20"/>
              </w:rPr>
            </w:pPr>
            <w:r w:rsidRPr="00226E4A">
              <w:rPr>
                <w:b/>
                <w:szCs w:val="20"/>
              </w:rPr>
              <w:t>Assessment Measures</w:t>
            </w:r>
            <w:r w:rsidR="0036141E">
              <w:rPr>
                <w:b/>
                <w:szCs w:val="20"/>
              </w:rPr>
              <w:t xml:space="preserve"> (AMs)</w:t>
            </w:r>
          </w:p>
          <w:p w:rsidR="00F226D5" w:rsidRPr="00F226D5" w:rsidRDefault="00A06224" w:rsidP="00BD62CF">
            <w:pPr>
              <w:rPr>
                <w:color w:val="0070C0"/>
                <w:sz w:val="16"/>
                <w:szCs w:val="20"/>
              </w:rPr>
            </w:pPr>
            <w:r>
              <w:rPr>
                <w:color w:val="0070C0"/>
                <w:sz w:val="16"/>
                <w:szCs w:val="20"/>
              </w:rPr>
              <w:t>[</w:t>
            </w:r>
            <w:r w:rsidR="0085113E" w:rsidRPr="00505A99">
              <w:rPr>
                <w:color w:val="0070C0"/>
                <w:sz w:val="16"/>
                <w:szCs w:val="20"/>
              </w:rPr>
              <w:t>List Assessment Measure</w:t>
            </w:r>
            <w:r w:rsidR="0085113E">
              <w:rPr>
                <w:color w:val="0070C0"/>
                <w:sz w:val="16"/>
                <w:szCs w:val="20"/>
              </w:rPr>
              <w:t xml:space="preserve"> (</w:t>
            </w:r>
            <w:r w:rsidR="0085113E" w:rsidRPr="006B2242">
              <w:rPr>
                <w:color w:val="0070C0"/>
                <w:sz w:val="16"/>
                <w:szCs w:val="20"/>
                <w:u w:val="single"/>
              </w:rPr>
              <w:t>name only</w:t>
            </w:r>
            <w:r w:rsidR="0085113E">
              <w:rPr>
                <w:color w:val="0070C0"/>
                <w:sz w:val="16"/>
                <w:szCs w:val="20"/>
              </w:rPr>
              <w:t xml:space="preserve">) </w:t>
            </w:r>
            <w:r w:rsidR="0085113E" w:rsidRPr="006B2242">
              <w:rPr>
                <w:color w:val="0070C0"/>
                <w:sz w:val="16"/>
                <w:szCs w:val="20"/>
              </w:rPr>
              <w:t xml:space="preserve">as shown </w:t>
            </w:r>
            <w:r w:rsidR="006B2242" w:rsidRPr="006B2242">
              <w:rPr>
                <w:color w:val="0070C0"/>
                <w:sz w:val="16"/>
                <w:szCs w:val="20"/>
              </w:rPr>
              <w:t xml:space="preserve">in Section IV of the current </w:t>
            </w:r>
            <w:r w:rsidR="002F5E8D">
              <w:rPr>
                <w:color w:val="0070C0"/>
                <w:sz w:val="16"/>
                <w:szCs w:val="20"/>
              </w:rPr>
              <w:t>AIIAP-CP</w:t>
            </w:r>
            <w:r w:rsidR="006B2242" w:rsidRPr="006B2242">
              <w:rPr>
                <w:color w:val="0070C0"/>
                <w:sz w:val="16"/>
                <w:szCs w:val="20"/>
              </w:rPr>
              <w:t>.</w:t>
            </w:r>
            <w:r w:rsidR="00BD62CF">
              <w:rPr>
                <w:color w:val="0070C0"/>
                <w:sz w:val="16"/>
                <w:szCs w:val="20"/>
              </w:rPr>
              <w:t>]</w:t>
            </w:r>
          </w:p>
        </w:tc>
        <w:tc>
          <w:tcPr>
            <w:tcW w:w="802"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7E72AB" w:rsidRDefault="007E72AB" w:rsidP="00DF7287">
            <w:pPr>
              <w:jc w:val="center"/>
              <w:rPr>
                <w:b/>
                <w:szCs w:val="20"/>
              </w:rPr>
            </w:pPr>
            <w:r w:rsidRPr="00226E4A">
              <w:rPr>
                <w:b/>
                <w:szCs w:val="20"/>
              </w:rPr>
              <w:t>201</w:t>
            </w:r>
            <w:r w:rsidR="00FF38FA">
              <w:rPr>
                <w:b/>
                <w:szCs w:val="20"/>
              </w:rPr>
              <w:t>6</w:t>
            </w:r>
          </w:p>
          <w:p w:rsidR="007E72AB" w:rsidRDefault="007E72AB" w:rsidP="00D26E85">
            <w:pPr>
              <w:jc w:val="center"/>
              <w:rPr>
                <w:b/>
                <w:szCs w:val="20"/>
              </w:rPr>
            </w:pPr>
            <w:r w:rsidRPr="00226E4A">
              <w:rPr>
                <w:b/>
                <w:szCs w:val="20"/>
              </w:rPr>
              <w:t>Summary</w:t>
            </w:r>
            <w:r>
              <w:rPr>
                <w:b/>
                <w:szCs w:val="20"/>
              </w:rPr>
              <w:t xml:space="preserve"> </w:t>
            </w:r>
            <w:r w:rsidRPr="00226E4A">
              <w:rPr>
                <w:b/>
                <w:szCs w:val="20"/>
              </w:rPr>
              <w:t>Data</w:t>
            </w:r>
          </w:p>
          <w:p w:rsidR="00BD62CF" w:rsidRDefault="00A06224" w:rsidP="00886E5E">
            <w:pPr>
              <w:rPr>
                <w:color w:val="0070C0"/>
                <w:sz w:val="16"/>
                <w:szCs w:val="18"/>
              </w:rPr>
            </w:pPr>
            <w:r>
              <w:rPr>
                <w:color w:val="0070C0"/>
                <w:sz w:val="16"/>
                <w:szCs w:val="18"/>
              </w:rPr>
              <w:t>[</w:t>
            </w:r>
            <w:r w:rsidR="00886E5E">
              <w:rPr>
                <w:color w:val="0070C0"/>
                <w:sz w:val="16"/>
                <w:szCs w:val="18"/>
              </w:rPr>
              <w:t>Report</w:t>
            </w:r>
            <w:r w:rsidR="00F226D5" w:rsidRPr="00F40D4E">
              <w:rPr>
                <w:color w:val="0070C0"/>
                <w:sz w:val="16"/>
                <w:szCs w:val="18"/>
              </w:rPr>
              <w:t xml:space="preserve"> the </w:t>
            </w:r>
            <w:r w:rsidR="00F226D5" w:rsidRPr="00F226D5">
              <w:rPr>
                <w:color w:val="0070C0"/>
                <w:sz w:val="16"/>
                <w:szCs w:val="18"/>
                <w:u w:val="single"/>
              </w:rPr>
              <w:t>total number of students assessed</w:t>
            </w:r>
            <w:r w:rsidR="00F226D5" w:rsidRPr="00F40D4E">
              <w:rPr>
                <w:color w:val="0070C0"/>
                <w:sz w:val="16"/>
                <w:szCs w:val="18"/>
              </w:rPr>
              <w:t xml:space="preserve"> per </w:t>
            </w:r>
            <w:r w:rsidR="00847528">
              <w:rPr>
                <w:color w:val="0070C0"/>
                <w:sz w:val="16"/>
                <w:szCs w:val="18"/>
              </w:rPr>
              <w:t>each Assessment M</w:t>
            </w:r>
            <w:r w:rsidR="00F226D5" w:rsidRPr="00F40D4E">
              <w:rPr>
                <w:color w:val="0070C0"/>
                <w:sz w:val="16"/>
                <w:szCs w:val="18"/>
              </w:rPr>
              <w:t>easure (</w:t>
            </w:r>
            <w:r w:rsidR="00F226D5" w:rsidRPr="00F40D4E">
              <w:rPr>
                <w:i/>
                <w:color w:val="0070C0"/>
                <w:sz w:val="16"/>
                <w:szCs w:val="18"/>
              </w:rPr>
              <w:t xml:space="preserve">N = </w:t>
            </w:r>
            <w:r w:rsidR="00F226D5" w:rsidRPr="00F40D4E">
              <w:rPr>
                <w:color w:val="0070C0"/>
                <w:sz w:val="16"/>
                <w:szCs w:val="18"/>
              </w:rPr>
              <w:t>__).</w:t>
            </w:r>
          </w:p>
          <w:p w:rsidR="0085113E" w:rsidRPr="00F226D5" w:rsidRDefault="00F226D5" w:rsidP="00152559">
            <w:pPr>
              <w:spacing w:before="60"/>
              <w:rPr>
                <w:color w:val="0070C0"/>
                <w:sz w:val="16"/>
                <w:szCs w:val="18"/>
              </w:rPr>
            </w:pPr>
            <w:r w:rsidRPr="00BD62CF">
              <w:rPr>
                <w:b/>
                <w:color w:val="0070C0"/>
                <w:sz w:val="16"/>
                <w:szCs w:val="18"/>
              </w:rPr>
              <w:t>Then</w:t>
            </w:r>
            <w:r w:rsidR="00997432">
              <w:rPr>
                <w:color w:val="0070C0"/>
                <w:sz w:val="16"/>
                <w:szCs w:val="18"/>
              </w:rPr>
              <w:t>,</w:t>
            </w:r>
            <w:r>
              <w:rPr>
                <w:color w:val="0070C0"/>
                <w:sz w:val="16"/>
                <w:szCs w:val="18"/>
              </w:rPr>
              <w:t xml:space="preserve"> l</w:t>
            </w:r>
            <w:r w:rsidR="0085113E" w:rsidRPr="00513606">
              <w:rPr>
                <w:color w:val="0070C0"/>
                <w:sz w:val="16"/>
                <w:szCs w:val="18"/>
              </w:rPr>
              <w:t xml:space="preserve">ist the percentage of students assessed that </w:t>
            </w:r>
            <w:r w:rsidR="0085113E" w:rsidRPr="00F226D5">
              <w:rPr>
                <w:color w:val="0070C0"/>
                <w:sz w:val="16"/>
                <w:szCs w:val="18"/>
                <w:u w:val="single"/>
              </w:rPr>
              <w:t>achieved the set criterion for success</w:t>
            </w:r>
            <w:r w:rsidR="0085113E" w:rsidRPr="00513606">
              <w:rPr>
                <w:color w:val="0070C0"/>
                <w:sz w:val="16"/>
                <w:szCs w:val="18"/>
              </w:rPr>
              <w:t>.</w:t>
            </w:r>
            <w:r>
              <w:rPr>
                <w:color w:val="0070C0"/>
                <w:sz w:val="16"/>
                <w:szCs w:val="18"/>
              </w:rPr>
              <w:t>]</w:t>
            </w:r>
          </w:p>
        </w:tc>
        <w:tc>
          <w:tcPr>
            <w:tcW w:w="203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103A9" w:rsidRPr="00226E4A" w:rsidRDefault="007E72AB" w:rsidP="00197ED9">
            <w:pPr>
              <w:jc w:val="center"/>
              <w:rPr>
                <w:b/>
                <w:szCs w:val="20"/>
              </w:rPr>
            </w:pPr>
            <w:r w:rsidRPr="00226E4A">
              <w:rPr>
                <w:b/>
                <w:szCs w:val="20"/>
              </w:rPr>
              <w:t>Target Indicators</w:t>
            </w:r>
          </w:p>
        </w:tc>
      </w:tr>
      <w:tr w:rsidR="00F226D5" w:rsidRPr="00226E4A" w:rsidTr="00152559">
        <w:trPr>
          <w:cantSplit/>
          <w:trHeight w:val="1304"/>
          <w:tblHeader/>
        </w:trPr>
        <w:tc>
          <w:tcPr>
            <w:tcW w:w="1080" w:type="pct"/>
            <w:vMerge/>
            <w:tcBorders>
              <w:left w:val="single" w:sz="4" w:space="0" w:color="auto"/>
              <w:bottom w:val="single" w:sz="4" w:space="0" w:color="auto"/>
              <w:right w:val="single" w:sz="4" w:space="0" w:color="auto"/>
            </w:tcBorders>
            <w:shd w:val="clear" w:color="auto" w:fill="D9D9D9" w:themeFill="background1" w:themeFillShade="D9"/>
          </w:tcPr>
          <w:p w:rsidR="007E72AB" w:rsidRPr="007E72AB" w:rsidRDefault="007E72AB" w:rsidP="007E72AB">
            <w:pPr>
              <w:jc w:val="center"/>
              <w:rPr>
                <w:szCs w:val="20"/>
              </w:rPr>
            </w:pPr>
          </w:p>
        </w:tc>
        <w:tc>
          <w:tcPr>
            <w:tcW w:w="1081" w:type="pct"/>
            <w:vMerge/>
            <w:tcBorders>
              <w:left w:val="single" w:sz="4" w:space="0" w:color="auto"/>
              <w:bottom w:val="single" w:sz="4" w:space="0" w:color="auto"/>
              <w:right w:val="single" w:sz="4" w:space="0" w:color="auto"/>
            </w:tcBorders>
            <w:shd w:val="clear" w:color="auto" w:fill="D9D9D9" w:themeFill="background1" w:themeFillShade="D9"/>
          </w:tcPr>
          <w:p w:rsidR="007E72AB" w:rsidRPr="007E72AB" w:rsidRDefault="007E72AB" w:rsidP="007E72AB">
            <w:pPr>
              <w:jc w:val="center"/>
              <w:rPr>
                <w:szCs w:val="20"/>
              </w:rPr>
            </w:pPr>
          </w:p>
        </w:tc>
        <w:tc>
          <w:tcPr>
            <w:tcW w:w="802" w:type="pct"/>
            <w:vMerge/>
            <w:tcBorders>
              <w:left w:val="single" w:sz="4" w:space="0" w:color="auto"/>
              <w:bottom w:val="single" w:sz="4" w:space="0" w:color="auto"/>
              <w:right w:val="single" w:sz="4" w:space="0" w:color="auto"/>
            </w:tcBorders>
            <w:shd w:val="clear" w:color="auto" w:fill="D9D9D9" w:themeFill="background1" w:themeFillShade="D9"/>
          </w:tcPr>
          <w:p w:rsidR="007E72AB" w:rsidRPr="007E72AB" w:rsidRDefault="007E72AB" w:rsidP="007E72AB">
            <w:pPr>
              <w:jc w:val="center"/>
              <w:rPr>
                <w:szCs w:val="20"/>
              </w:rPr>
            </w:pPr>
          </w:p>
        </w:tc>
        <w:tc>
          <w:tcPr>
            <w:tcW w:w="9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2AB" w:rsidRPr="00107785" w:rsidRDefault="007E72AB" w:rsidP="00152559">
            <w:pPr>
              <w:spacing w:before="60"/>
              <w:jc w:val="center"/>
              <w:rPr>
                <w:b/>
                <w:szCs w:val="20"/>
              </w:rPr>
            </w:pPr>
            <w:r w:rsidRPr="00107785">
              <w:rPr>
                <w:b/>
                <w:szCs w:val="20"/>
              </w:rPr>
              <w:t>Criterion for</w:t>
            </w:r>
          </w:p>
          <w:p w:rsidR="007E72AB" w:rsidRPr="00107785" w:rsidRDefault="007E72AB" w:rsidP="007E72AB">
            <w:pPr>
              <w:jc w:val="center"/>
              <w:rPr>
                <w:b/>
                <w:szCs w:val="20"/>
              </w:rPr>
            </w:pPr>
            <w:r w:rsidRPr="00107785">
              <w:rPr>
                <w:b/>
                <w:szCs w:val="20"/>
              </w:rPr>
              <w:t>Success</w:t>
            </w:r>
          </w:p>
          <w:p w:rsidR="0085113E" w:rsidRPr="00513606" w:rsidRDefault="00B45F66" w:rsidP="00847528">
            <w:pPr>
              <w:rPr>
                <w:color w:val="404040" w:themeColor="text1" w:themeTint="BF"/>
                <w:szCs w:val="20"/>
              </w:rPr>
            </w:pPr>
            <w:r>
              <w:rPr>
                <w:color w:val="0070C0"/>
                <w:sz w:val="16"/>
                <w:szCs w:val="20"/>
              </w:rPr>
              <w:t>[</w:t>
            </w:r>
            <w:r w:rsidR="00EB389B">
              <w:rPr>
                <w:color w:val="0070C0"/>
                <w:sz w:val="16"/>
                <w:szCs w:val="20"/>
              </w:rPr>
              <w:t>List the Criterion for Success</w:t>
            </w:r>
            <w:r>
              <w:rPr>
                <w:color w:val="0070C0"/>
                <w:sz w:val="16"/>
                <w:szCs w:val="20"/>
              </w:rPr>
              <w:t xml:space="preserve"> </w:t>
            </w:r>
            <w:r w:rsidR="00847528">
              <w:rPr>
                <w:color w:val="0070C0"/>
                <w:sz w:val="16"/>
                <w:szCs w:val="20"/>
              </w:rPr>
              <w:t xml:space="preserve">for each Assessment </w:t>
            </w:r>
            <w:r w:rsidR="00EB389B">
              <w:rPr>
                <w:color w:val="0070C0"/>
                <w:sz w:val="16"/>
                <w:szCs w:val="20"/>
              </w:rPr>
              <w:t>M</w:t>
            </w:r>
            <w:r w:rsidR="00847528">
              <w:rPr>
                <w:color w:val="0070C0"/>
                <w:sz w:val="16"/>
                <w:szCs w:val="20"/>
              </w:rPr>
              <w:t>easure</w:t>
            </w:r>
            <w:r w:rsidR="00EB389B">
              <w:rPr>
                <w:color w:val="0070C0"/>
                <w:sz w:val="16"/>
                <w:szCs w:val="20"/>
              </w:rPr>
              <w:t xml:space="preserve"> </w:t>
            </w:r>
            <w:r>
              <w:rPr>
                <w:color w:val="0070C0"/>
                <w:sz w:val="16"/>
                <w:szCs w:val="20"/>
              </w:rPr>
              <w:t>as shown</w:t>
            </w:r>
            <w:r w:rsidR="00EB389B">
              <w:rPr>
                <w:color w:val="0070C0"/>
                <w:sz w:val="16"/>
                <w:szCs w:val="20"/>
              </w:rPr>
              <w:t xml:space="preserve"> in </w:t>
            </w:r>
            <w:r w:rsidR="006B2242">
              <w:rPr>
                <w:color w:val="0070C0"/>
                <w:sz w:val="16"/>
                <w:szCs w:val="20"/>
              </w:rPr>
              <w:t xml:space="preserve">Section IV of </w:t>
            </w:r>
            <w:r w:rsidR="00EB389B">
              <w:rPr>
                <w:color w:val="0070C0"/>
                <w:sz w:val="16"/>
                <w:szCs w:val="20"/>
              </w:rPr>
              <w:t xml:space="preserve">the </w:t>
            </w:r>
            <w:r w:rsidR="00EB389B" w:rsidRPr="006B2242">
              <w:rPr>
                <w:color w:val="0070C0"/>
                <w:sz w:val="16"/>
                <w:szCs w:val="20"/>
              </w:rPr>
              <w:t>current</w:t>
            </w:r>
            <w:r w:rsidR="00EB389B">
              <w:rPr>
                <w:color w:val="0070C0"/>
                <w:sz w:val="16"/>
                <w:szCs w:val="20"/>
              </w:rPr>
              <w:t xml:space="preserve"> </w:t>
            </w:r>
            <w:r w:rsidR="002F5E8D">
              <w:rPr>
                <w:color w:val="0070C0"/>
                <w:sz w:val="16"/>
                <w:szCs w:val="20"/>
              </w:rPr>
              <w:t>AIIAP-CP</w:t>
            </w:r>
            <w:r w:rsidR="00EB389B">
              <w:rPr>
                <w:color w:val="0070C0"/>
                <w:sz w:val="16"/>
                <w:szCs w:val="20"/>
              </w:rPr>
              <w:t>.]</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2AB" w:rsidRPr="00CD5784" w:rsidRDefault="007E72AB" w:rsidP="00152559">
            <w:pPr>
              <w:spacing w:before="60"/>
              <w:jc w:val="center"/>
              <w:rPr>
                <w:b/>
                <w:szCs w:val="20"/>
              </w:rPr>
            </w:pPr>
            <w:r w:rsidRPr="00CD5784">
              <w:rPr>
                <w:b/>
                <w:i/>
                <w:szCs w:val="20"/>
              </w:rPr>
              <w:t>Realistic</w:t>
            </w:r>
            <w:r w:rsidRPr="00CD5784">
              <w:rPr>
                <w:b/>
                <w:szCs w:val="20"/>
              </w:rPr>
              <w:t xml:space="preserve"> Program</w:t>
            </w:r>
          </w:p>
          <w:p w:rsidR="007E72AB" w:rsidRDefault="007E72AB" w:rsidP="00CD5784">
            <w:pPr>
              <w:jc w:val="center"/>
              <w:rPr>
                <w:b/>
                <w:szCs w:val="20"/>
              </w:rPr>
            </w:pPr>
            <w:r w:rsidRPr="00CD5784">
              <w:rPr>
                <w:b/>
                <w:szCs w:val="20"/>
              </w:rPr>
              <w:t>Goal</w:t>
            </w:r>
          </w:p>
          <w:p w:rsidR="0085113E" w:rsidRPr="00513606" w:rsidRDefault="006621D6" w:rsidP="00847528">
            <w:pPr>
              <w:rPr>
                <w:i/>
                <w:szCs w:val="20"/>
              </w:rPr>
            </w:pPr>
            <w:r>
              <w:rPr>
                <w:color w:val="0070C0"/>
                <w:sz w:val="16"/>
                <w:szCs w:val="20"/>
              </w:rPr>
              <w:t>[</w:t>
            </w:r>
            <w:r w:rsidR="0085113E" w:rsidRPr="00513606">
              <w:rPr>
                <w:color w:val="0070C0"/>
                <w:sz w:val="16"/>
                <w:szCs w:val="20"/>
              </w:rPr>
              <w:t xml:space="preserve">List the Realistic Program Goal </w:t>
            </w:r>
            <w:r w:rsidR="00EB389B">
              <w:rPr>
                <w:color w:val="0070C0"/>
                <w:sz w:val="16"/>
                <w:szCs w:val="20"/>
              </w:rPr>
              <w:t xml:space="preserve">below for each </w:t>
            </w:r>
            <w:r w:rsidR="00847528">
              <w:rPr>
                <w:color w:val="0070C0"/>
                <w:sz w:val="16"/>
                <w:szCs w:val="20"/>
              </w:rPr>
              <w:t>Assessment Measure</w:t>
            </w:r>
            <w:r w:rsidR="00EB389B">
              <w:rPr>
                <w:color w:val="0070C0"/>
                <w:sz w:val="16"/>
                <w:szCs w:val="20"/>
              </w:rPr>
              <w:t xml:space="preserve"> </w:t>
            </w:r>
            <w:r w:rsidR="0085113E" w:rsidRPr="00513606">
              <w:rPr>
                <w:color w:val="0070C0"/>
                <w:sz w:val="16"/>
                <w:szCs w:val="20"/>
              </w:rPr>
              <w:t xml:space="preserve">as shown </w:t>
            </w:r>
            <w:r w:rsidR="006B2242">
              <w:rPr>
                <w:color w:val="0070C0"/>
                <w:sz w:val="16"/>
                <w:szCs w:val="20"/>
              </w:rPr>
              <w:t xml:space="preserve">in Section IV of the </w:t>
            </w:r>
            <w:r w:rsidR="006B2242" w:rsidRPr="006B2242">
              <w:rPr>
                <w:color w:val="0070C0"/>
                <w:sz w:val="16"/>
                <w:szCs w:val="20"/>
              </w:rPr>
              <w:t>current</w:t>
            </w:r>
            <w:r w:rsidR="006B2242">
              <w:rPr>
                <w:color w:val="0070C0"/>
                <w:sz w:val="16"/>
                <w:szCs w:val="20"/>
              </w:rPr>
              <w:t xml:space="preserve"> </w:t>
            </w:r>
            <w:r w:rsidR="002F5E8D">
              <w:rPr>
                <w:color w:val="0070C0"/>
                <w:sz w:val="16"/>
                <w:szCs w:val="20"/>
              </w:rPr>
              <w:t>AIIAP-CP</w:t>
            </w:r>
            <w:r w:rsidR="006B2242">
              <w:rPr>
                <w:color w:val="0070C0"/>
                <w:sz w:val="16"/>
                <w:szCs w:val="20"/>
              </w:rPr>
              <w:t>.]</w:t>
            </w:r>
          </w:p>
        </w:tc>
        <w:tc>
          <w:tcPr>
            <w:tcW w:w="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2AB" w:rsidRPr="00CD5784" w:rsidRDefault="007E72AB" w:rsidP="00152559">
            <w:pPr>
              <w:spacing w:before="60"/>
              <w:jc w:val="center"/>
              <w:rPr>
                <w:b/>
                <w:szCs w:val="20"/>
              </w:rPr>
            </w:pPr>
            <w:r w:rsidRPr="00CD5784">
              <w:rPr>
                <w:b/>
                <w:i/>
                <w:szCs w:val="20"/>
              </w:rPr>
              <w:t>Stretch</w:t>
            </w:r>
            <w:r w:rsidRPr="00CD5784">
              <w:rPr>
                <w:b/>
                <w:szCs w:val="20"/>
              </w:rPr>
              <w:t xml:space="preserve"> Program</w:t>
            </w:r>
          </w:p>
          <w:p w:rsidR="007E72AB" w:rsidRDefault="007E72AB" w:rsidP="00CD5784">
            <w:pPr>
              <w:jc w:val="center"/>
              <w:rPr>
                <w:b/>
                <w:szCs w:val="20"/>
              </w:rPr>
            </w:pPr>
            <w:r w:rsidRPr="00CD5784">
              <w:rPr>
                <w:b/>
                <w:szCs w:val="20"/>
              </w:rPr>
              <w:t>Goal</w:t>
            </w:r>
          </w:p>
          <w:p w:rsidR="0085113E" w:rsidRPr="00513606" w:rsidRDefault="00EB389B" w:rsidP="00B116A1">
            <w:pPr>
              <w:rPr>
                <w:szCs w:val="20"/>
              </w:rPr>
            </w:pPr>
            <w:r>
              <w:rPr>
                <w:color w:val="0070C0"/>
                <w:sz w:val="16"/>
                <w:szCs w:val="20"/>
              </w:rPr>
              <w:t>[</w:t>
            </w:r>
            <w:r w:rsidR="0085113E" w:rsidRPr="00513606">
              <w:rPr>
                <w:color w:val="0070C0"/>
                <w:sz w:val="16"/>
                <w:szCs w:val="20"/>
              </w:rPr>
              <w:t xml:space="preserve">List the Stretch Program Goal below </w:t>
            </w:r>
            <w:r>
              <w:rPr>
                <w:color w:val="0070C0"/>
                <w:sz w:val="16"/>
                <w:szCs w:val="20"/>
              </w:rPr>
              <w:t xml:space="preserve">for each </w:t>
            </w:r>
            <w:r w:rsidR="00847528">
              <w:rPr>
                <w:color w:val="0070C0"/>
                <w:sz w:val="16"/>
                <w:szCs w:val="20"/>
              </w:rPr>
              <w:t>Assessment Measure</w:t>
            </w:r>
            <w:r>
              <w:rPr>
                <w:color w:val="0070C0"/>
                <w:sz w:val="16"/>
                <w:szCs w:val="20"/>
              </w:rPr>
              <w:t xml:space="preserve"> </w:t>
            </w:r>
            <w:r w:rsidR="0085113E" w:rsidRPr="00513606">
              <w:rPr>
                <w:color w:val="0070C0"/>
                <w:sz w:val="16"/>
                <w:szCs w:val="20"/>
              </w:rPr>
              <w:t xml:space="preserve">as shown </w:t>
            </w:r>
            <w:r w:rsidR="006B2242">
              <w:rPr>
                <w:color w:val="0070C0"/>
                <w:sz w:val="16"/>
                <w:szCs w:val="20"/>
              </w:rPr>
              <w:t xml:space="preserve">in Section IV of the </w:t>
            </w:r>
            <w:r w:rsidR="006B2242" w:rsidRPr="006B2242">
              <w:rPr>
                <w:color w:val="0070C0"/>
                <w:sz w:val="16"/>
                <w:szCs w:val="20"/>
              </w:rPr>
              <w:t>current</w:t>
            </w:r>
            <w:r w:rsidR="006B2242">
              <w:rPr>
                <w:color w:val="0070C0"/>
                <w:sz w:val="16"/>
                <w:szCs w:val="20"/>
              </w:rPr>
              <w:t xml:space="preserve"> </w:t>
            </w:r>
            <w:r w:rsidR="002F5E8D">
              <w:rPr>
                <w:color w:val="0070C0"/>
                <w:sz w:val="16"/>
                <w:szCs w:val="20"/>
              </w:rPr>
              <w:t>AIIAP-CP</w:t>
            </w:r>
            <w:r w:rsidR="006B2242">
              <w:rPr>
                <w:color w:val="0070C0"/>
                <w:sz w:val="16"/>
                <w:szCs w:val="20"/>
              </w:rPr>
              <w:t>.]</w:t>
            </w:r>
          </w:p>
        </w:tc>
      </w:tr>
      <w:tr w:rsidR="009A052F" w:rsidRPr="00226E4A" w:rsidTr="00152559">
        <w:trPr>
          <w:cantSplit/>
          <w:trHeight w:val="1182"/>
        </w:trPr>
        <w:tc>
          <w:tcPr>
            <w:tcW w:w="1080" w:type="pct"/>
            <w:vMerge w:val="restart"/>
            <w:tcBorders>
              <w:top w:val="single" w:sz="4" w:space="0" w:color="auto"/>
            </w:tcBorders>
          </w:tcPr>
          <w:p w:rsidR="009B29D2" w:rsidRPr="00226E4A" w:rsidRDefault="009653DC" w:rsidP="00D83AEA">
            <w:pPr>
              <w:rPr>
                <w:szCs w:val="20"/>
              </w:rPr>
            </w:pPr>
            <w:r>
              <w:rPr>
                <w:b/>
                <w:szCs w:val="20"/>
              </w:rPr>
              <w:t xml:space="preserve">SLO </w:t>
            </w:r>
            <w:r w:rsidR="009B29D2" w:rsidRPr="00226E4A">
              <w:rPr>
                <w:b/>
                <w:szCs w:val="20"/>
              </w:rPr>
              <w:t>1:</w:t>
            </w:r>
            <w:r w:rsidR="009B29D2" w:rsidRPr="00226E4A">
              <w:rPr>
                <w:szCs w:val="20"/>
              </w:rPr>
              <w:t xml:space="preserve">  </w:t>
            </w:r>
          </w:p>
          <w:p w:rsidR="009B29D2" w:rsidRPr="00226E4A" w:rsidRDefault="009B29D2" w:rsidP="00510B42">
            <w:pPr>
              <w:rPr>
                <w:szCs w:val="20"/>
              </w:rPr>
            </w:pPr>
          </w:p>
        </w:tc>
        <w:tc>
          <w:tcPr>
            <w:tcW w:w="1081" w:type="pct"/>
            <w:tcBorders>
              <w:top w:val="single" w:sz="4" w:space="0" w:color="auto"/>
            </w:tcBorders>
          </w:tcPr>
          <w:p w:rsidR="009B29D2" w:rsidRDefault="009B29D2" w:rsidP="00F226D5">
            <w:pPr>
              <w:rPr>
                <w:szCs w:val="20"/>
              </w:rPr>
            </w:pPr>
            <w:r w:rsidRPr="00226E4A">
              <w:rPr>
                <w:b/>
                <w:szCs w:val="20"/>
              </w:rPr>
              <w:t>AM</w:t>
            </w:r>
            <w:r w:rsidR="009653DC">
              <w:rPr>
                <w:b/>
                <w:szCs w:val="20"/>
              </w:rPr>
              <w:t xml:space="preserve"> </w:t>
            </w:r>
            <w:r w:rsidRPr="00226E4A">
              <w:rPr>
                <w:b/>
                <w:szCs w:val="20"/>
              </w:rPr>
              <w:t>1:</w:t>
            </w:r>
            <w:r w:rsidRPr="00226E4A">
              <w:rPr>
                <w:szCs w:val="20"/>
              </w:rPr>
              <w:t xml:space="preserve">  </w:t>
            </w:r>
          </w:p>
          <w:p w:rsidR="00F226D5" w:rsidRPr="00226E4A" w:rsidRDefault="00F226D5" w:rsidP="00F226D5">
            <w:pPr>
              <w:rPr>
                <w:szCs w:val="20"/>
              </w:rPr>
            </w:pPr>
          </w:p>
        </w:tc>
        <w:tc>
          <w:tcPr>
            <w:tcW w:w="802" w:type="pct"/>
            <w:tcBorders>
              <w:top w:val="single" w:sz="4" w:space="0" w:color="auto"/>
            </w:tcBorders>
          </w:tcPr>
          <w:p w:rsidR="009B29D2" w:rsidRPr="00226E4A" w:rsidRDefault="009B29D2" w:rsidP="00D83AEA">
            <w:pPr>
              <w:jc w:val="center"/>
              <w:rPr>
                <w:szCs w:val="20"/>
              </w:rPr>
            </w:pPr>
            <w:r w:rsidRPr="00226E4A">
              <w:rPr>
                <w:szCs w:val="20"/>
              </w:rPr>
              <w:t>(</w:t>
            </w:r>
            <w:r w:rsidRPr="00226E4A">
              <w:rPr>
                <w:i/>
                <w:szCs w:val="20"/>
              </w:rPr>
              <w:t>N</w:t>
            </w:r>
            <w:r w:rsidRPr="00226E4A">
              <w:rPr>
                <w:szCs w:val="20"/>
              </w:rPr>
              <w:t>= )</w:t>
            </w:r>
          </w:p>
          <w:p w:rsidR="009B29D2" w:rsidRPr="00226E4A" w:rsidRDefault="009B29D2" w:rsidP="00D83AEA">
            <w:pPr>
              <w:jc w:val="center"/>
              <w:rPr>
                <w:szCs w:val="20"/>
              </w:rPr>
            </w:pPr>
            <w:r w:rsidRPr="00226E4A">
              <w:rPr>
                <w:szCs w:val="20"/>
              </w:rPr>
              <w:t>%</w:t>
            </w:r>
          </w:p>
        </w:tc>
        <w:tc>
          <w:tcPr>
            <w:tcW w:w="926" w:type="pct"/>
          </w:tcPr>
          <w:p w:rsidR="009B29D2" w:rsidRPr="00226E4A" w:rsidRDefault="009B29D2" w:rsidP="007E72AB">
            <w:pPr>
              <w:rPr>
                <w:szCs w:val="20"/>
              </w:rPr>
            </w:pPr>
          </w:p>
        </w:tc>
        <w:tc>
          <w:tcPr>
            <w:tcW w:w="586" w:type="pct"/>
            <w:shd w:val="clear" w:color="auto" w:fill="auto"/>
          </w:tcPr>
          <w:p w:rsidR="009B29D2" w:rsidRPr="00226E4A" w:rsidRDefault="009B29D2" w:rsidP="00D83AEA">
            <w:pPr>
              <w:jc w:val="center"/>
              <w:rPr>
                <w:szCs w:val="20"/>
              </w:rPr>
            </w:pPr>
            <w:r w:rsidRPr="00226E4A">
              <w:rPr>
                <w:szCs w:val="20"/>
              </w:rPr>
              <w:t>%</w:t>
            </w:r>
          </w:p>
        </w:tc>
        <w:tc>
          <w:tcPr>
            <w:tcW w:w="525" w:type="pct"/>
            <w:shd w:val="clear" w:color="auto" w:fill="auto"/>
          </w:tcPr>
          <w:p w:rsidR="009B29D2" w:rsidRPr="00226E4A" w:rsidRDefault="009B29D2" w:rsidP="00D83AEA">
            <w:pPr>
              <w:jc w:val="center"/>
              <w:rPr>
                <w:szCs w:val="20"/>
              </w:rPr>
            </w:pPr>
            <w:r w:rsidRPr="00226E4A">
              <w:rPr>
                <w:szCs w:val="20"/>
              </w:rPr>
              <w:t>%</w:t>
            </w:r>
          </w:p>
        </w:tc>
      </w:tr>
      <w:tr w:rsidR="00F226D5" w:rsidRPr="00226E4A" w:rsidTr="00152559">
        <w:trPr>
          <w:cantSplit/>
          <w:trHeight w:val="1313"/>
        </w:trPr>
        <w:tc>
          <w:tcPr>
            <w:tcW w:w="1080" w:type="pct"/>
            <w:vMerge/>
          </w:tcPr>
          <w:p w:rsidR="009B29D2" w:rsidRPr="00226E4A" w:rsidRDefault="009B29D2" w:rsidP="00DF7287">
            <w:pPr>
              <w:rPr>
                <w:szCs w:val="20"/>
              </w:rPr>
            </w:pPr>
          </w:p>
        </w:tc>
        <w:tc>
          <w:tcPr>
            <w:tcW w:w="1081" w:type="pct"/>
            <w:shd w:val="clear" w:color="auto" w:fill="F2F2F2" w:themeFill="background1" w:themeFillShade="F2"/>
          </w:tcPr>
          <w:p w:rsidR="009B29D2" w:rsidRDefault="009B29D2" w:rsidP="00F226D5">
            <w:pPr>
              <w:rPr>
                <w:szCs w:val="20"/>
              </w:rPr>
            </w:pPr>
            <w:r w:rsidRPr="00226E4A">
              <w:rPr>
                <w:b/>
                <w:szCs w:val="20"/>
              </w:rPr>
              <w:t>AM</w:t>
            </w:r>
            <w:r w:rsidR="009653DC">
              <w:rPr>
                <w:b/>
                <w:szCs w:val="20"/>
              </w:rPr>
              <w:t xml:space="preserve"> </w:t>
            </w:r>
            <w:r w:rsidRPr="00226E4A">
              <w:rPr>
                <w:b/>
                <w:szCs w:val="20"/>
              </w:rPr>
              <w:t>2:</w:t>
            </w:r>
            <w:r w:rsidRPr="00226E4A">
              <w:rPr>
                <w:szCs w:val="20"/>
              </w:rPr>
              <w:t xml:space="preserve">  </w:t>
            </w:r>
          </w:p>
          <w:p w:rsidR="00F226D5" w:rsidRPr="00226E4A" w:rsidRDefault="00F226D5" w:rsidP="00F226D5">
            <w:pPr>
              <w:rPr>
                <w:szCs w:val="20"/>
              </w:rPr>
            </w:pPr>
          </w:p>
        </w:tc>
        <w:tc>
          <w:tcPr>
            <w:tcW w:w="802" w:type="pct"/>
            <w:shd w:val="clear" w:color="auto" w:fill="F2F2F2" w:themeFill="background1" w:themeFillShade="F2"/>
          </w:tcPr>
          <w:p w:rsidR="009B29D2" w:rsidRPr="00226E4A" w:rsidRDefault="009B29D2" w:rsidP="00DF7287">
            <w:pPr>
              <w:jc w:val="center"/>
              <w:rPr>
                <w:szCs w:val="20"/>
              </w:rPr>
            </w:pPr>
            <w:r w:rsidRPr="00226E4A">
              <w:rPr>
                <w:szCs w:val="20"/>
              </w:rPr>
              <w:t>(</w:t>
            </w:r>
            <w:r w:rsidRPr="00226E4A">
              <w:rPr>
                <w:i/>
                <w:szCs w:val="20"/>
              </w:rPr>
              <w:t>N</w:t>
            </w:r>
            <w:r w:rsidRPr="00226E4A">
              <w:rPr>
                <w:szCs w:val="20"/>
              </w:rPr>
              <w:t>= )</w:t>
            </w:r>
          </w:p>
          <w:p w:rsidR="009B29D2" w:rsidRPr="00226E4A" w:rsidRDefault="009B29D2" w:rsidP="00DF7287">
            <w:pPr>
              <w:jc w:val="center"/>
              <w:rPr>
                <w:szCs w:val="20"/>
              </w:rPr>
            </w:pPr>
            <w:r w:rsidRPr="00226E4A">
              <w:rPr>
                <w:szCs w:val="20"/>
              </w:rPr>
              <w:t>%</w:t>
            </w:r>
          </w:p>
        </w:tc>
        <w:tc>
          <w:tcPr>
            <w:tcW w:w="926" w:type="pct"/>
            <w:shd w:val="clear" w:color="auto" w:fill="F2F2F2" w:themeFill="background1" w:themeFillShade="F2"/>
          </w:tcPr>
          <w:p w:rsidR="009B29D2" w:rsidRPr="00226E4A" w:rsidRDefault="009B29D2" w:rsidP="007E72AB">
            <w:pPr>
              <w:rPr>
                <w:szCs w:val="20"/>
              </w:rPr>
            </w:pPr>
          </w:p>
        </w:tc>
        <w:tc>
          <w:tcPr>
            <w:tcW w:w="586" w:type="pct"/>
            <w:shd w:val="clear" w:color="auto" w:fill="F2F2F2" w:themeFill="background1" w:themeFillShade="F2"/>
          </w:tcPr>
          <w:p w:rsidR="009B29D2" w:rsidRPr="00226E4A" w:rsidRDefault="009B29D2" w:rsidP="00DF7287">
            <w:pPr>
              <w:jc w:val="center"/>
              <w:rPr>
                <w:szCs w:val="20"/>
              </w:rPr>
            </w:pPr>
            <w:r w:rsidRPr="00226E4A">
              <w:rPr>
                <w:szCs w:val="20"/>
              </w:rPr>
              <w:t>%</w:t>
            </w:r>
          </w:p>
        </w:tc>
        <w:tc>
          <w:tcPr>
            <w:tcW w:w="525" w:type="pct"/>
            <w:shd w:val="clear" w:color="auto" w:fill="F2F2F2" w:themeFill="background1" w:themeFillShade="F2"/>
          </w:tcPr>
          <w:p w:rsidR="009B29D2" w:rsidRPr="00226E4A" w:rsidRDefault="009B29D2" w:rsidP="00DF7287">
            <w:pPr>
              <w:jc w:val="center"/>
              <w:rPr>
                <w:szCs w:val="20"/>
              </w:rPr>
            </w:pPr>
            <w:r w:rsidRPr="00226E4A">
              <w:rPr>
                <w:szCs w:val="20"/>
              </w:rPr>
              <w:t>%</w:t>
            </w:r>
          </w:p>
        </w:tc>
      </w:tr>
    </w:tbl>
    <w:p w:rsidR="009D3941" w:rsidRPr="00FA70F6" w:rsidRDefault="009D3941" w:rsidP="00E14F70">
      <w:pPr>
        <w:rPr>
          <w:szCs w:val="20"/>
        </w:rPr>
      </w:pPr>
      <w:r w:rsidRPr="00FA70F6">
        <w:rPr>
          <w:szCs w:val="20"/>
        </w:rPr>
        <w:br w:type="page"/>
      </w:r>
    </w:p>
    <w:p w:rsidR="00BA2B02" w:rsidRPr="00E12091" w:rsidRDefault="00402EFF" w:rsidP="00A0142F">
      <w:pPr>
        <w:spacing w:after="60"/>
        <w:rPr>
          <w:sz w:val="22"/>
          <w:szCs w:val="22"/>
        </w:rPr>
      </w:pPr>
      <w:r>
        <w:rPr>
          <w:b/>
          <w:sz w:val="22"/>
          <w:szCs w:val="22"/>
        </w:rPr>
        <w:lastRenderedPageBreak/>
        <w:t xml:space="preserve">Table </w:t>
      </w:r>
      <w:r w:rsidR="00782F58">
        <w:rPr>
          <w:b/>
          <w:sz w:val="22"/>
          <w:szCs w:val="22"/>
        </w:rPr>
        <w:t>2</w:t>
      </w:r>
      <w:r>
        <w:rPr>
          <w:b/>
          <w:sz w:val="22"/>
          <w:szCs w:val="22"/>
        </w:rPr>
        <w:t xml:space="preserve"> – </w:t>
      </w:r>
      <w:r>
        <w:rPr>
          <w:b/>
          <w:i/>
          <w:sz w:val="22"/>
          <w:szCs w:val="22"/>
        </w:rPr>
        <w:t>Disaggregated Assessment Category</w:t>
      </w:r>
      <w:r w:rsidR="00BA029F">
        <w:rPr>
          <w:b/>
          <w:i/>
          <w:sz w:val="22"/>
          <w:szCs w:val="22"/>
        </w:rPr>
        <w:t>/</w:t>
      </w:r>
      <w:r w:rsidR="007969AE">
        <w:rPr>
          <w:b/>
          <w:i/>
          <w:sz w:val="22"/>
          <w:szCs w:val="22"/>
        </w:rPr>
        <w:t>Sub-Category</w:t>
      </w:r>
      <w:r>
        <w:rPr>
          <w:b/>
          <w:i/>
          <w:sz w:val="22"/>
          <w:szCs w:val="22"/>
        </w:rPr>
        <w:t xml:space="preserve"> Data </w:t>
      </w:r>
      <w:r w:rsidR="00006623">
        <w:rPr>
          <w:b/>
          <w:i/>
          <w:sz w:val="22"/>
          <w:szCs w:val="22"/>
        </w:rPr>
        <w:t>Table</w:t>
      </w:r>
    </w:p>
    <w:p w:rsidR="00D23E1C" w:rsidRPr="007955AC" w:rsidRDefault="00E12091" w:rsidP="00F649D5">
      <w:pPr>
        <w:pStyle w:val="ListParagraph"/>
        <w:numPr>
          <w:ilvl w:val="0"/>
          <w:numId w:val="22"/>
        </w:numPr>
        <w:spacing w:after="60"/>
        <w:rPr>
          <w:color w:val="0070C0"/>
          <w:sz w:val="18"/>
          <w:szCs w:val="22"/>
        </w:rPr>
      </w:pPr>
      <w:r w:rsidRPr="007955AC">
        <w:rPr>
          <w:color w:val="0070C0"/>
          <w:sz w:val="18"/>
          <w:szCs w:val="22"/>
        </w:rPr>
        <w:t xml:space="preserve">Use this table, </w:t>
      </w:r>
      <w:r w:rsidR="00884FFB" w:rsidRPr="007955AC">
        <w:rPr>
          <w:b/>
          <w:color w:val="0070C0"/>
          <w:sz w:val="18"/>
          <w:szCs w:val="22"/>
          <w:highlight w:val="yellow"/>
        </w:rPr>
        <w:t>when</w:t>
      </w:r>
      <w:r w:rsidRPr="007955AC">
        <w:rPr>
          <w:b/>
          <w:color w:val="0070C0"/>
          <w:sz w:val="18"/>
          <w:szCs w:val="22"/>
          <w:highlight w:val="yellow"/>
        </w:rPr>
        <w:t xml:space="preserve"> </w:t>
      </w:r>
      <w:r w:rsidR="00884FFB" w:rsidRPr="007955AC">
        <w:rPr>
          <w:b/>
          <w:color w:val="0070C0"/>
          <w:sz w:val="18"/>
          <w:szCs w:val="22"/>
          <w:highlight w:val="yellow"/>
        </w:rPr>
        <w:t>appropriate</w:t>
      </w:r>
      <w:r w:rsidRPr="007955AC">
        <w:rPr>
          <w:color w:val="0070C0"/>
          <w:sz w:val="18"/>
          <w:szCs w:val="22"/>
        </w:rPr>
        <w:t xml:space="preserve">, to </w:t>
      </w:r>
      <w:r w:rsidRPr="007955AC">
        <w:rPr>
          <w:color w:val="0070C0"/>
          <w:sz w:val="18"/>
          <w:szCs w:val="22"/>
          <w:highlight w:val="yellow"/>
        </w:rPr>
        <w:t>r</w:t>
      </w:r>
      <w:r w:rsidR="00006623" w:rsidRPr="007955AC">
        <w:rPr>
          <w:color w:val="0070C0"/>
          <w:sz w:val="18"/>
          <w:szCs w:val="22"/>
          <w:highlight w:val="yellow"/>
        </w:rPr>
        <w:t>eport</w:t>
      </w:r>
      <w:r w:rsidR="00297B62" w:rsidRPr="007955AC">
        <w:rPr>
          <w:color w:val="0070C0"/>
          <w:sz w:val="18"/>
          <w:szCs w:val="22"/>
          <w:highlight w:val="yellow"/>
        </w:rPr>
        <w:t xml:space="preserve"> </w:t>
      </w:r>
      <w:r w:rsidR="00297B62" w:rsidRPr="007955AC">
        <w:rPr>
          <w:i/>
          <w:color w:val="0070C0"/>
          <w:sz w:val="18"/>
          <w:szCs w:val="22"/>
          <w:highlight w:val="yellow"/>
        </w:rPr>
        <w:t>additional</w:t>
      </w:r>
      <w:r w:rsidR="007969AE" w:rsidRPr="007955AC">
        <w:rPr>
          <w:i/>
          <w:color w:val="0070C0"/>
          <w:sz w:val="18"/>
          <w:szCs w:val="22"/>
          <w:highlight w:val="yellow"/>
        </w:rPr>
        <w:t xml:space="preserve"> </w:t>
      </w:r>
      <w:r w:rsidR="00006623" w:rsidRPr="007955AC">
        <w:rPr>
          <w:b/>
          <w:i/>
          <w:color w:val="0070C0"/>
          <w:sz w:val="18"/>
          <w:szCs w:val="22"/>
          <w:highlight w:val="yellow"/>
        </w:rPr>
        <w:t>category/</w:t>
      </w:r>
      <w:r w:rsidRPr="007955AC">
        <w:rPr>
          <w:b/>
          <w:i/>
          <w:color w:val="0070C0"/>
          <w:sz w:val="18"/>
          <w:szCs w:val="22"/>
          <w:highlight w:val="yellow"/>
        </w:rPr>
        <w:t>sub-category</w:t>
      </w:r>
      <w:r w:rsidR="007969AE" w:rsidRPr="007955AC">
        <w:rPr>
          <w:b/>
          <w:i/>
          <w:color w:val="0070C0"/>
          <w:sz w:val="18"/>
          <w:szCs w:val="22"/>
          <w:highlight w:val="yellow"/>
        </w:rPr>
        <w:t xml:space="preserve"> </w:t>
      </w:r>
      <w:r w:rsidR="00A02EA2" w:rsidRPr="007955AC">
        <w:rPr>
          <w:b/>
          <w:color w:val="0070C0"/>
          <w:sz w:val="18"/>
          <w:szCs w:val="22"/>
          <w:highlight w:val="yellow"/>
        </w:rPr>
        <w:t>data</w:t>
      </w:r>
      <w:r w:rsidR="00A02EA2" w:rsidRPr="007955AC">
        <w:rPr>
          <w:color w:val="0070C0"/>
          <w:sz w:val="18"/>
          <w:szCs w:val="22"/>
        </w:rPr>
        <w:t xml:space="preserve"> </w:t>
      </w:r>
      <w:r w:rsidR="00006623" w:rsidRPr="007955AC">
        <w:rPr>
          <w:color w:val="0070C0"/>
          <w:sz w:val="18"/>
          <w:szCs w:val="22"/>
        </w:rPr>
        <w:t xml:space="preserve">(disaggregated data) for </w:t>
      </w:r>
      <w:r w:rsidR="00297B62" w:rsidRPr="007955AC">
        <w:rPr>
          <w:b/>
          <w:color w:val="0070C0"/>
          <w:sz w:val="18"/>
          <w:szCs w:val="22"/>
        </w:rPr>
        <w:t xml:space="preserve">applicable </w:t>
      </w:r>
      <w:r w:rsidR="00006623" w:rsidRPr="007955AC">
        <w:rPr>
          <w:b/>
          <w:color w:val="0070C0"/>
          <w:sz w:val="18"/>
          <w:szCs w:val="22"/>
        </w:rPr>
        <w:t>assessment</w:t>
      </w:r>
      <w:r w:rsidRPr="007955AC">
        <w:rPr>
          <w:b/>
          <w:color w:val="0070C0"/>
          <w:sz w:val="18"/>
          <w:szCs w:val="22"/>
        </w:rPr>
        <w:t>s</w:t>
      </w:r>
      <w:r w:rsidR="00A02EA2" w:rsidRPr="007955AC">
        <w:rPr>
          <w:color w:val="0070C0"/>
          <w:sz w:val="18"/>
          <w:szCs w:val="22"/>
        </w:rPr>
        <w:t xml:space="preserve"> reported in Table </w:t>
      </w:r>
      <w:r w:rsidR="00782F58" w:rsidRPr="007955AC">
        <w:rPr>
          <w:color w:val="0070C0"/>
          <w:sz w:val="18"/>
          <w:szCs w:val="22"/>
        </w:rPr>
        <w:t>1</w:t>
      </w:r>
      <w:r w:rsidR="00006623" w:rsidRPr="007955AC">
        <w:rPr>
          <w:color w:val="0070C0"/>
          <w:sz w:val="18"/>
          <w:szCs w:val="22"/>
        </w:rPr>
        <w:t>.</w:t>
      </w:r>
    </w:p>
    <w:p w:rsidR="00AB7803" w:rsidRPr="00CA6D35" w:rsidRDefault="00AB7803" w:rsidP="00AB7803">
      <w:pPr>
        <w:spacing w:after="60"/>
        <w:rPr>
          <w:i/>
          <w:color w:val="0070C0"/>
          <w:sz w:val="18"/>
          <w:szCs w:val="22"/>
        </w:rPr>
      </w:pPr>
      <w:r w:rsidRPr="007955AC">
        <w:rPr>
          <w:b/>
          <w:i/>
          <w:color w:val="0070C0"/>
          <w:sz w:val="18"/>
          <w:szCs w:val="22"/>
        </w:rPr>
        <w:t>Note</w:t>
      </w:r>
      <w:r w:rsidRPr="00CA6D35">
        <w:rPr>
          <w:i/>
          <w:color w:val="0070C0"/>
          <w:sz w:val="18"/>
          <w:szCs w:val="22"/>
        </w:rPr>
        <w:t>: Table 2 only applies to program assessments for which category/sub-category data are available to report.</w:t>
      </w:r>
      <w:r w:rsidR="001565F2" w:rsidRPr="00CA6D35">
        <w:rPr>
          <w:i/>
          <w:color w:val="0070C0"/>
          <w:sz w:val="18"/>
          <w:szCs w:val="22"/>
        </w:rPr>
        <w:t xml:space="preserve">  This table may be modified to address specific program needs, including disaggregation of data by campus, instructional delivery mode, etc. in addition to categorical data, as best determined by program faculty.</w:t>
      </w:r>
    </w:p>
    <w:tbl>
      <w:tblPr>
        <w:tblW w:w="499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51"/>
        <w:gridCol w:w="7705"/>
        <w:gridCol w:w="2531"/>
        <w:gridCol w:w="2528"/>
      </w:tblGrid>
      <w:tr w:rsidR="00960EDA" w:rsidRPr="00465CFF" w:rsidTr="00704CF3">
        <w:trPr>
          <w:cantSplit/>
          <w:trHeight w:val="611"/>
          <w:tblHeader/>
        </w:trPr>
        <w:tc>
          <w:tcPr>
            <w:tcW w:w="633" w:type="pct"/>
            <w:shd w:val="clear" w:color="auto" w:fill="BFBFBF" w:themeFill="background1" w:themeFillShade="BF"/>
            <w:vAlign w:val="center"/>
          </w:tcPr>
          <w:p w:rsidR="00960EDA" w:rsidRPr="00EF181C" w:rsidRDefault="00960EDA" w:rsidP="00960EDA">
            <w:pPr>
              <w:jc w:val="center"/>
              <w:rPr>
                <w:b/>
                <w:szCs w:val="20"/>
              </w:rPr>
            </w:pPr>
            <w:r w:rsidRPr="00EF181C">
              <w:rPr>
                <w:b/>
                <w:szCs w:val="20"/>
              </w:rPr>
              <w:t>SLO/Assessment</w:t>
            </w:r>
          </w:p>
        </w:tc>
        <w:tc>
          <w:tcPr>
            <w:tcW w:w="2636" w:type="pct"/>
            <w:shd w:val="clear" w:color="auto" w:fill="BFBFBF" w:themeFill="background1" w:themeFillShade="BF"/>
            <w:vAlign w:val="center"/>
          </w:tcPr>
          <w:p w:rsidR="00960EDA" w:rsidRPr="00EF181C" w:rsidRDefault="00960EDA" w:rsidP="00960EDA">
            <w:pPr>
              <w:jc w:val="center"/>
              <w:rPr>
                <w:szCs w:val="20"/>
              </w:rPr>
            </w:pPr>
            <w:r w:rsidRPr="00EF181C">
              <w:rPr>
                <w:b/>
                <w:szCs w:val="20"/>
              </w:rPr>
              <w:t>Assessment Categories/Sub-Categories</w:t>
            </w:r>
          </w:p>
        </w:tc>
        <w:tc>
          <w:tcPr>
            <w:tcW w:w="866" w:type="pct"/>
            <w:shd w:val="clear" w:color="auto" w:fill="BFBFBF" w:themeFill="background1" w:themeFillShade="BF"/>
            <w:vAlign w:val="center"/>
          </w:tcPr>
          <w:p w:rsidR="00960EDA" w:rsidRPr="00EF181C" w:rsidRDefault="00960EDA" w:rsidP="00960EDA">
            <w:pPr>
              <w:jc w:val="center"/>
              <w:rPr>
                <w:b/>
                <w:szCs w:val="20"/>
              </w:rPr>
            </w:pPr>
            <w:r w:rsidRPr="00EF181C">
              <w:rPr>
                <w:b/>
                <w:szCs w:val="20"/>
              </w:rPr>
              <w:t>2016</w:t>
            </w:r>
          </w:p>
          <w:p w:rsidR="00960EDA" w:rsidRPr="00EF181C" w:rsidRDefault="00960EDA" w:rsidP="00960EDA">
            <w:pPr>
              <w:jc w:val="center"/>
              <w:rPr>
                <w:b/>
                <w:szCs w:val="20"/>
              </w:rPr>
            </w:pPr>
            <w:r w:rsidRPr="00EF181C">
              <w:rPr>
                <w:b/>
                <w:szCs w:val="20"/>
              </w:rPr>
              <w:t>Categorical Data</w:t>
            </w:r>
          </w:p>
        </w:tc>
        <w:tc>
          <w:tcPr>
            <w:tcW w:w="865" w:type="pct"/>
            <w:shd w:val="clear" w:color="auto" w:fill="BFBFBF" w:themeFill="background1" w:themeFillShade="BF"/>
            <w:vAlign w:val="center"/>
          </w:tcPr>
          <w:p w:rsidR="00960EDA" w:rsidRPr="00EF181C" w:rsidRDefault="00960EDA" w:rsidP="00960EDA">
            <w:pPr>
              <w:spacing w:before="60"/>
              <w:jc w:val="center"/>
              <w:rPr>
                <w:b/>
                <w:szCs w:val="20"/>
              </w:rPr>
            </w:pPr>
            <w:r w:rsidRPr="00EF181C">
              <w:rPr>
                <w:b/>
                <w:szCs w:val="20"/>
              </w:rPr>
              <w:t>Realistic Program</w:t>
            </w:r>
          </w:p>
          <w:p w:rsidR="00960EDA" w:rsidRPr="00EF181C" w:rsidRDefault="00960EDA" w:rsidP="00960EDA">
            <w:pPr>
              <w:jc w:val="center"/>
              <w:rPr>
                <w:b/>
                <w:szCs w:val="20"/>
              </w:rPr>
            </w:pPr>
            <w:r w:rsidRPr="00EF181C">
              <w:rPr>
                <w:b/>
                <w:szCs w:val="20"/>
              </w:rPr>
              <w:t>Goal/Target</w:t>
            </w:r>
          </w:p>
          <w:p w:rsidR="00960EDA" w:rsidRPr="00EF181C" w:rsidRDefault="00960EDA" w:rsidP="00960EDA">
            <w:pPr>
              <w:spacing w:after="60"/>
              <w:rPr>
                <w:szCs w:val="20"/>
              </w:rPr>
            </w:pPr>
            <w:r>
              <w:rPr>
                <w:color w:val="0070C0"/>
                <w:sz w:val="16"/>
                <w:szCs w:val="20"/>
              </w:rPr>
              <w:t>[If applicable, l</w:t>
            </w:r>
            <w:r w:rsidRPr="00513606">
              <w:rPr>
                <w:color w:val="0070C0"/>
                <w:sz w:val="16"/>
                <w:szCs w:val="20"/>
              </w:rPr>
              <w:t xml:space="preserve">ist the Realistic Program Goal </w:t>
            </w:r>
            <w:r>
              <w:rPr>
                <w:color w:val="0070C0"/>
                <w:sz w:val="16"/>
                <w:szCs w:val="20"/>
              </w:rPr>
              <w:t xml:space="preserve">below for each Assessment Measure </w:t>
            </w:r>
            <w:r w:rsidRPr="00513606">
              <w:rPr>
                <w:color w:val="0070C0"/>
                <w:sz w:val="16"/>
                <w:szCs w:val="20"/>
              </w:rPr>
              <w:t xml:space="preserve">as shown </w:t>
            </w:r>
            <w:r>
              <w:rPr>
                <w:color w:val="0070C0"/>
                <w:sz w:val="16"/>
                <w:szCs w:val="20"/>
              </w:rPr>
              <w:t xml:space="preserve">in </w:t>
            </w:r>
            <w:r>
              <w:rPr>
                <w:color w:val="0070C0"/>
                <w:sz w:val="16"/>
                <w:szCs w:val="20"/>
                <w:u w:val="single"/>
              </w:rPr>
              <w:t>Table 1 of this document.]</w:t>
            </w:r>
          </w:p>
        </w:tc>
      </w:tr>
      <w:tr w:rsidR="00F21BDE" w:rsidRPr="009B29D2" w:rsidTr="00704CF3">
        <w:trPr>
          <w:cantSplit/>
          <w:trHeight w:val="288"/>
        </w:trPr>
        <w:tc>
          <w:tcPr>
            <w:tcW w:w="633" w:type="pct"/>
            <w:vMerge w:val="restart"/>
            <w:vAlign w:val="center"/>
          </w:tcPr>
          <w:p w:rsidR="00F21BDE" w:rsidRPr="00EF181C" w:rsidRDefault="00F21BDE" w:rsidP="004F60C5">
            <w:pPr>
              <w:jc w:val="center"/>
              <w:rPr>
                <w:b/>
                <w:szCs w:val="20"/>
              </w:rPr>
            </w:pPr>
            <w:r w:rsidRPr="00EF181C">
              <w:rPr>
                <w:b/>
                <w:szCs w:val="20"/>
              </w:rPr>
              <w:t>1.1</w:t>
            </w:r>
          </w:p>
        </w:tc>
        <w:tc>
          <w:tcPr>
            <w:tcW w:w="4367" w:type="pct"/>
            <w:gridSpan w:val="3"/>
            <w:shd w:val="clear" w:color="auto" w:fill="D9D9D9" w:themeFill="background1" w:themeFillShade="D9"/>
            <w:vAlign w:val="center"/>
          </w:tcPr>
          <w:p w:rsidR="00F21BDE" w:rsidRPr="00EF181C" w:rsidRDefault="00F21BDE" w:rsidP="00DF2CD3">
            <w:pPr>
              <w:rPr>
                <w:szCs w:val="20"/>
              </w:rPr>
            </w:pPr>
            <w:r w:rsidRPr="00EF181C">
              <w:rPr>
                <w:b/>
                <w:szCs w:val="20"/>
              </w:rPr>
              <w:t xml:space="preserve">Outcome 1/Assessment 1 – </w:t>
            </w:r>
            <w:r w:rsidR="00DF2CD3">
              <w:rPr>
                <w:color w:val="0070C0"/>
                <w:sz w:val="16"/>
                <w:szCs w:val="20"/>
              </w:rPr>
              <w:t>[Insert name of A</w:t>
            </w:r>
            <w:r w:rsidRPr="00C51D73">
              <w:rPr>
                <w:color w:val="0070C0"/>
                <w:sz w:val="16"/>
                <w:szCs w:val="20"/>
              </w:rPr>
              <w:t>ssessment</w:t>
            </w:r>
            <w:r w:rsidR="00765733">
              <w:rPr>
                <w:color w:val="0070C0"/>
                <w:sz w:val="16"/>
                <w:szCs w:val="20"/>
              </w:rPr>
              <w:t xml:space="preserve"> </w:t>
            </w:r>
            <w:r w:rsidR="00DF2CD3">
              <w:rPr>
                <w:color w:val="0070C0"/>
                <w:sz w:val="16"/>
                <w:szCs w:val="20"/>
              </w:rPr>
              <w:t>M</w:t>
            </w:r>
            <w:r w:rsidR="00765733">
              <w:rPr>
                <w:color w:val="0070C0"/>
                <w:sz w:val="16"/>
                <w:szCs w:val="20"/>
              </w:rPr>
              <w:t>easure</w:t>
            </w:r>
            <w:r w:rsidR="00534D1E">
              <w:rPr>
                <w:color w:val="0070C0"/>
                <w:sz w:val="16"/>
                <w:szCs w:val="20"/>
              </w:rPr>
              <w:t xml:space="preserve"> 1</w:t>
            </w:r>
            <w:r w:rsidR="00847528">
              <w:rPr>
                <w:color w:val="0070C0"/>
                <w:sz w:val="16"/>
                <w:szCs w:val="20"/>
              </w:rPr>
              <w:t>.</w:t>
            </w:r>
            <w:r w:rsidRPr="00C51D73">
              <w:rPr>
                <w:color w:val="0070C0"/>
                <w:sz w:val="16"/>
                <w:szCs w:val="20"/>
              </w:rPr>
              <w:t>]</w:t>
            </w:r>
            <w:r>
              <w:rPr>
                <w:szCs w:val="20"/>
              </w:rPr>
              <w:t xml:space="preserve">  </w:t>
            </w:r>
          </w:p>
        </w:tc>
      </w:tr>
      <w:tr w:rsidR="00F21BDE" w:rsidRPr="009B29D2" w:rsidTr="00D76F0F">
        <w:trPr>
          <w:cantSplit/>
          <w:trHeight w:val="141"/>
        </w:trPr>
        <w:tc>
          <w:tcPr>
            <w:tcW w:w="633" w:type="pct"/>
            <w:vMerge/>
            <w:vAlign w:val="center"/>
          </w:tcPr>
          <w:p w:rsidR="00F21BDE" w:rsidRPr="00EF181C" w:rsidRDefault="00F21BDE" w:rsidP="004F60C5">
            <w:pPr>
              <w:jc w:val="center"/>
              <w:rPr>
                <w:b/>
                <w:szCs w:val="20"/>
              </w:rPr>
            </w:pPr>
          </w:p>
        </w:tc>
        <w:tc>
          <w:tcPr>
            <w:tcW w:w="2636" w:type="pct"/>
          </w:tcPr>
          <w:p w:rsidR="00F21BDE" w:rsidRPr="00704CF3" w:rsidRDefault="00F21BDE" w:rsidP="00F51403">
            <w:pPr>
              <w:rPr>
                <w:sz w:val="18"/>
                <w:szCs w:val="18"/>
              </w:rPr>
            </w:pPr>
            <w:r w:rsidRPr="00704CF3">
              <w:rPr>
                <w:sz w:val="18"/>
                <w:szCs w:val="18"/>
              </w:rPr>
              <w:t xml:space="preserve">A.  </w:t>
            </w:r>
            <w:r w:rsidRPr="00704CF3">
              <w:rPr>
                <w:color w:val="0070C0"/>
                <w:sz w:val="18"/>
                <w:szCs w:val="18"/>
              </w:rPr>
              <w:t>[List category here</w:t>
            </w:r>
            <w:r w:rsidR="00847528" w:rsidRPr="00704CF3">
              <w:rPr>
                <w:color w:val="0070C0"/>
                <w:sz w:val="18"/>
                <w:szCs w:val="18"/>
              </w:rPr>
              <w:t>.</w:t>
            </w:r>
            <w:r w:rsidRPr="00704CF3">
              <w:rPr>
                <w:color w:val="0070C0"/>
                <w:sz w:val="18"/>
                <w:szCs w:val="18"/>
              </w:rPr>
              <w:t>]</w:t>
            </w:r>
            <w:r w:rsidRPr="00704CF3">
              <w:rPr>
                <w:sz w:val="18"/>
                <w:szCs w:val="18"/>
              </w:rPr>
              <w:t xml:space="preserve"> </w:t>
            </w:r>
            <w:r w:rsidR="00E55922" w:rsidRPr="00704CF3">
              <w:rPr>
                <w:sz w:val="18"/>
                <w:szCs w:val="18"/>
              </w:rPr>
              <w:t xml:space="preserve"> </w:t>
            </w:r>
          </w:p>
        </w:tc>
        <w:tc>
          <w:tcPr>
            <w:tcW w:w="866" w:type="pct"/>
            <w:shd w:val="clear" w:color="auto" w:fill="auto"/>
            <w:vAlign w:val="center"/>
          </w:tcPr>
          <w:p w:rsidR="00F21BDE" w:rsidRPr="00704CF3" w:rsidRDefault="00F21BDE" w:rsidP="004F60C5">
            <w:pPr>
              <w:jc w:val="center"/>
              <w:rPr>
                <w:sz w:val="18"/>
                <w:szCs w:val="18"/>
              </w:rPr>
            </w:pPr>
          </w:p>
        </w:tc>
        <w:tc>
          <w:tcPr>
            <w:tcW w:w="865" w:type="pct"/>
            <w:vMerge w:val="restart"/>
            <w:vAlign w:val="center"/>
          </w:tcPr>
          <w:p w:rsidR="00F21BDE" w:rsidRPr="00704CF3" w:rsidRDefault="00F21BDE" w:rsidP="004F60C5">
            <w:pPr>
              <w:jc w:val="center"/>
              <w:rPr>
                <w:sz w:val="18"/>
                <w:szCs w:val="20"/>
              </w:rPr>
            </w:pPr>
          </w:p>
        </w:tc>
      </w:tr>
      <w:tr w:rsidR="00F21BDE" w:rsidRPr="009B29D2" w:rsidTr="00D76F0F">
        <w:trPr>
          <w:cantSplit/>
          <w:trHeight w:val="141"/>
        </w:trPr>
        <w:tc>
          <w:tcPr>
            <w:tcW w:w="633" w:type="pct"/>
            <w:vMerge/>
            <w:vAlign w:val="center"/>
          </w:tcPr>
          <w:p w:rsidR="00F21BDE" w:rsidRPr="00EF181C" w:rsidRDefault="00F21BDE" w:rsidP="00235571">
            <w:pPr>
              <w:jc w:val="center"/>
              <w:rPr>
                <w:b/>
                <w:szCs w:val="20"/>
              </w:rPr>
            </w:pPr>
          </w:p>
        </w:tc>
        <w:tc>
          <w:tcPr>
            <w:tcW w:w="2636" w:type="pct"/>
          </w:tcPr>
          <w:p w:rsidR="00F21BDE" w:rsidRPr="00704CF3" w:rsidRDefault="00F21BDE" w:rsidP="00235571">
            <w:pPr>
              <w:rPr>
                <w:sz w:val="18"/>
                <w:szCs w:val="18"/>
              </w:rPr>
            </w:pPr>
            <w:r w:rsidRPr="00704CF3">
              <w:rPr>
                <w:sz w:val="18"/>
                <w:szCs w:val="18"/>
              </w:rPr>
              <w:t xml:space="preserve">B.  </w:t>
            </w:r>
          </w:p>
        </w:tc>
        <w:tc>
          <w:tcPr>
            <w:tcW w:w="866" w:type="pct"/>
            <w:shd w:val="clear" w:color="auto" w:fill="auto"/>
            <w:vAlign w:val="center"/>
          </w:tcPr>
          <w:p w:rsidR="00F21BDE" w:rsidRPr="00704CF3" w:rsidRDefault="00F21BDE" w:rsidP="00235571">
            <w:pPr>
              <w:jc w:val="center"/>
              <w:rPr>
                <w:sz w:val="18"/>
                <w:szCs w:val="18"/>
              </w:rPr>
            </w:pPr>
          </w:p>
        </w:tc>
        <w:tc>
          <w:tcPr>
            <w:tcW w:w="865" w:type="pct"/>
            <w:vMerge/>
            <w:vAlign w:val="center"/>
          </w:tcPr>
          <w:p w:rsidR="00F21BDE" w:rsidRPr="00EF181C" w:rsidRDefault="00F21BDE" w:rsidP="00235571">
            <w:pPr>
              <w:jc w:val="center"/>
              <w:rPr>
                <w:szCs w:val="20"/>
              </w:rPr>
            </w:pPr>
          </w:p>
        </w:tc>
      </w:tr>
      <w:tr w:rsidR="00F21BDE" w:rsidRPr="009B29D2" w:rsidTr="00D76F0F">
        <w:trPr>
          <w:cantSplit/>
          <w:trHeight w:val="141"/>
        </w:trPr>
        <w:tc>
          <w:tcPr>
            <w:tcW w:w="633" w:type="pct"/>
            <w:vMerge/>
            <w:vAlign w:val="center"/>
          </w:tcPr>
          <w:p w:rsidR="00F21BDE" w:rsidRPr="00EF181C" w:rsidRDefault="00F21BDE" w:rsidP="00235571">
            <w:pPr>
              <w:jc w:val="center"/>
              <w:rPr>
                <w:b/>
                <w:szCs w:val="20"/>
              </w:rPr>
            </w:pPr>
          </w:p>
        </w:tc>
        <w:tc>
          <w:tcPr>
            <w:tcW w:w="2636" w:type="pct"/>
          </w:tcPr>
          <w:p w:rsidR="00F21BDE" w:rsidRPr="00704CF3" w:rsidRDefault="00F21BDE" w:rsidP="00235571">
            <w:pPr>
              <w:rPr>
                <w:sz w:val="18"/>
                <w:szCs w:val="18"/>
              </w:rPr>
            </w:pPr>
            <w:r w:rsidRPr="00704CF3">
              <w:rPr>
                <w:sz w:val="18"/>
                <w:szCs w:val="18"/>
              </w:rPr>
              <w:t xml:space="preserve">C.  </w:t>
            </w:r>
          </w:p>
        </w:tc>
        <w:tc>
          <w:tcPr>
            <w:tcW w:w="866" w:type="pct"/>
            <w:shd w:val="clear" w:color="auto" w:fill="auto"/>
            <w:vAlign w:val="center"/>
          </w:tcPr>
          <w:p w:rsidR="00F21BDE" w:rsidRPr="00704CF3" w:rsidRDefault="00F21BDE" w:rsidP="00235571">
            <w:pPr>
              <w:jc w:val="center"/>
              <w:rPr>
                <w:sz w:val="18"/>
                <w:szCs w:val="18"/>
              </w:rPr>
            </w:pPr>
          </w:p>
        </w:tc>
        <w:tc>
          <w:tcPr>
            <w:tcW w:w="865" w:type="pct"/>
            <w:vMerge/>
            <w:vAlign w:val="center"/>
          </w:tcPr>
          <w:p w:rsidR="00F21BDE" w:rsidRPr="00EF181C" w:rsidRDefault="00F21BDE" w:rsidP="00235571">
            <w:pPr>
              <w:jc w:val="center"/>
              <w:rPr>
                <w:szCs w:val="20"/>
              </w:rPr>
            </w:pPr>
          </w:p>
        </w:tc>
      </w:tr>
      <w:tr w:rsidR="00F21BDE" w:rsidRPr="009B29D2" w:rsidTr="00D76F0F">
        <w:trPr>
          <w:cantSplit/>
          <w:trHeight w:val="141"/>
        </w:trPr>
        <w:tc>
          <w:tcPr>
            <w:tcW w:w="633" w:type="pct"/>
            <w:vMerge/>
            <w:vAlign w:val="center"/>
          </w:tcPr>
          <w:p w:rsidR="00F21BDE" w:rsidRPr="00EF181C" w:rsidRDefault="00F21BDE" w:rsidP="00235571">
            <w:pPr>
              <w:jc w:val="center"/>
              <w:rPr>
                <w:b/>
                <w:szCs w:val="20"/>
              </w:rPr>
            </w:pPr>
          </w:p>
        </w:tc>
        <w:tc>
          <w:tcPr>
            <w:tcW w:w="2636" w:type="pct"/>
          </w:tcPr>
          <w:p w:rsidR="00F21BDE" w:rsidRPr="00704CF3" w:rsidRDefault="00F21BDE" w:rsidP="00235571">
            <w:pPr>
              <w:rPr>
                <w:sz w:val="18"/>
                <w:szCs w:val="18"/>
              </w:rPr>
            </w:pPr>
            <w:r w:rsidRPr="00704CF3">
              <w:rPr>
                <w:sz w:val="18"/>
                <w:szCs w:val="18"/>
              </w:rPr>
              <w:t xml:space="preserve">D.  </w:t>
            </w:r>
          </w:p>
        </w:tc>
        <w:tc>
          <w:tcPr>
            <w:tcW w:w="866" w:type="pct"/>
            <w:shd w:val="clear" w:color="auto" w:fill="auto"/>
            <w:vAlign w:val="center"/>
          </w:tcPr>
          <w:p w:rsidR="00F21BDE" w:rsidRPr="00704CF3" w:rsidRDefault="00F21BDE" w:rsidP="00235571">
            <w:pPr>
              <w:jc w:val="center"/>
              <w:rPr>
                <w:sz w:val="18"/>
                <w:szCs w:val="18"/>
              </w:rPr>
            </w:pPr>
          </w:p>
        </w:tc>
        <w:tc>
          <w:tcPr>
            <w:tcW w:w="865" w:type="pct"/>
            <w:vMerge/>
            <w:vAlign w:val="center"/>
          </w:tcPr>
          <w:p w:rsidR="00F21BDE" w:rsidRPr="00EF181C" w:rsidRDefault="00F21BDE" w:rsidP="00235571">
            <w:pPr>
              <w:jc w:val="center"/>
              <w:rPr>
                <w:szCs w:val="20"/>
              </w:rPr>
            </w:pPr>
          </w:p>
        </w:tc>
      </w:tr>
      <w:tr w:rsidR="00F21BDE" w:rsidRPr="009B29D2" w:rsidTr="00D76F0F">
        <w:trPr>
          <w:cantSplit/>
          <w:trHeight w:val="141"/>
        </w:trPr>
        <w:tc>
          <w:tcPr>
            <w:tcW w:w="633" w:type="pct"/>
            <w:vMerge/>
            <w:vAlign w:val="center"/>
          </w:tcPr>
          <w:p w:rsidR="00F21BDE" w:rsidRPr="00EF181C" w:rsidRDefault="00F21BDE" w:rsidP="00235571">
            <w:pPr>
              <w:jc w:val="center"/>
              <w:rPr>
                <w:b/>
                <w:szCs w:val="20"/>
              </w:rPr>
            </w:pPr>
          </w:p>
        </w:tc>
        <w:tc>
          <w:tcPr>
            <w:tcW w:w="2636" w:type="pct"/>
          </w:tcPr>
          <w:p w:rsidR="00F21BDE" w:rsidRPr="00704CF3" w:rsidRDefault="00F21BDE" w:rsidP="00235571">
            <w:pPr>
              <w:rPr>
                <w:sz w:val="18"/>
                <w:szCs w:val="18"/>
              </w:rPr>
            </w:pPr>
            <w:r w:rsidRPr="00704CF3">
              <w:rPr>
                <w:sz w:val="18"/>
                <w:szCs w:val="18"/>
              </w:rPr>
              <w:t xml:space="preserve">E.  </w:t>
            </w:r>
          </w:p>
        </w:tc>
        <w:tc>
          <w:tcPr>
            <w:tcW w:w="866" w:type="pct"/>
            <w:shd w:val="clear" w:color="auto" w:fill="auto"/>
            <w:vAlign w:val="center"/>
          </w:tcPr>
          <w:p w:rsidR="00F21BDE" w:rsidRPr="00704CF3" w:rsidRDefault="00F21BDE" w:rsidP="00235571">
            <w:pPr>
              <w:jc w:val="center"/>
              <w:rPr>
                <w:sz w:val="18"/>
                <w:szCs w:val="18"/>
              </w:rPr>
            </w:pPr>
          </w:p>
        </w:tc>
        <w:tc>
          <w:tcPr>
            <w:tcW w:w="865" w:type="pct"/>
            <w:vMerge/>
            <w:vAlign w:val="center"/>
          </w:tcPr>
          <w:p w:rsidR="00F21BDE" w:rsidRPr="00EF181C" w:rsidRDefault="00F21BDE" w:rsidP="00235571">
            <w:pPr>
              <w:jc w:val="center"/>
              <w:rPr>
                <w:szCs w:val="20"/>
              </w:rPr>
            </w:pPr>
          </w:p>
        </w:tc>
      </w:tr>
      <w:tr w:rsidR="00F21BDE" w:rsidRPr="009B29D2" w:rsidTr="00D76F0F">
        <w:trPr>
          <w:cantSplit/>
          <w:trHeight w:val="141"/>
        </w:trPr>
        <w:tc>
          <w:tcPr>
            <w:tcW w:w="633" w:type="pct"/>
            <w:vMerge/>
            <w:vAlign w:val="center"/>
          </w:tcPr>
          <w:p w:rsidR="00F21BDE" w:rsidRPr="00EF181C" w:rsidRDefault="00F21BDE" w:rsidP="00235571">
            <w:pPr>
              <w:jc w:val="center"/>
              <w:rPr>
                <w:b/>
                <w:szCs w:val="20"/>
              </w:rPr>
            </w:pPr>
          </w:p>
        </w:tc>
        <w:tc>
          <w:tcPr>
            <w:tcW w:w="2636" w:type="pct"/>
          </w:tcPr>
          <w:p w:rsidR="00F21BDE" w:rsidRPr="00704CF3" w:rsidRDefault="00F21BDE" w:rsidP="00235571">
            <w:pPr>
              <w:rPr>
                <w:sz w:val="18"/>
                <w:szCs w:val="18"/>
              </w:rPr>
            </w:pPr>
            <w:r w:rsidRPr="00704CF3">
              <w:rPr>
                <w:sz w:val="18"/>
                <w:szCs w:val="18"/>
              </w:rPr>
              <w:t xml:space="preserve">F.  </w:t>
            </w:r>
          </w:p>
        </w:tc>
        <w:tc>
          <w:tcPr>
            <w:tcW w:w="866" w:type="pct"/>
            <w:shd w:val="clear" w:color="auto" w:fill="auto"/>
            <w:vAlign w:val="center"/>
          </w:tcPr>
          <w:p w:rsidR="00F21BDE" w:rsidRPr="00704CF3" w:rsidRDefault="00F21BDE" w:rsidP="00235571">
            <w:pPr>
              <w:jc w:val="center"/>
              <w:rPr>
                <w:sz w:val="18"/>
                <w:szCs w:val="18"/>
              </w:rPr>
            </w:pPr>
          </w:p>
        </w:tc>
        <w:tc>
          <w:tcPr>
            <w:tcW w:w="865" w:type="pct"/>
            <w:vMerge/>
            <w:vAlign w:val="center"/>
          </w:tcPr>
          <w:p w:rsidR="00F21BDE" w:rsidRPr="00EF181C" w:rsidRDefault="00F21BDE" w:rsidP="00235571">
            <w:pPr>
              <w:jc w:val="center"/>
              <w:rPr>
                <w:szCs w:val="20"/>
              </w:rPr>
            </w:pPr>
          </w:p>
        </w:tc>
      </w:tr>
      <w:tr w:rsidR="00F21BDE" w:rsidRPr="009B29D2" w:rsidTr="00D76F0F">
        <w:trPr>
          <w:cantSplit/>
          <w:trHeight w:val="141"/>
        </w:trPr>
        <w:tc>
          <w:tcPr>
            <w:tcW w:w="633" w:type="pct"/>
            <w:vMerge/>
            <w:vAlign w:val="center"/>
          </w:tcPr>
          <w:p w:rsidR="00F21BDE" w:rsidRPr="00EF181C" w:rsidRDefault="00F21BDE" w:rsidP="00235571">
            <w:pPr>
              <w:jc w:val="center"/>
              <w:rPr>
                <w:b/>
                <w:szCs w:val="20"/>
              </w:rPr>
            </w:pPr>
          </w:p>
        </w:tc>
        <w:tc>
          <w:tcPr>
            <w:tcW w:w="2636" w:type="pct"/>
          </w:tcPr>
          <w:p w:rsidR="00F21BDE" w:rsidRPr="00704CF3" w:rsidRDefault="00F21BDE" w:rsidP="00235571">
            <w:pPr>
              <w:rPr>
                <w:sz w:val="18"/>
                <w:szCs w:val="18"/>
              </w:rPr>
            </w:pPr>
            <w:r w:rsidRPr="00704CF3">
              <w:rPr>
                <w:sz w:val="18"/>
                <w:szCs w:val="18"/>
              </w:rPr>
              <w:t xml:space="preserve">G.  </w:t>
            </w:r>
          </w:p>
        </w:tc>
        <w:tc>
          <w:tcPr>
            <w:tcW w:w="866" w:type="pct"/>
            <w:shd w:val="clear" w:color="auto" w:fill="auto"/>
            <w:vAlign w:val="center"/>
          </w:tcPr>
          <w:p w:rsidR="00F21BDE" w:rsidRPr="00704CF3" w:rsidRDefault="00F21BDE" w:rsidP="00235571">
            <w:pPr>
              <w:jc w:val="center"/>
              <w:rPr>
                <w:sz w:val="18"/>
                <w:szCs w:val="18"/>
              </w:rPr>
            </w:pPr>
          </w:p>
        </w:tc>
        <w:tc>
          <w:tcPr>
            <w:tcW w:w="865" w:type="pct"/>
            <w:vMerge/>
            <w:vAlign w:val="center"/>
          </w:tcPr>
          <w:p w:rsidR="00F21BDE" w:rsidRPr="00EF181C" w:rsidRDefault="00F21BDE" w:rsidP="00235571">
            <w:pPr>
              <w:jc w:val="center"/>
              <w:rPr>
                <w:szCs w:val="20"/>
              </w:rPr>
            </w:pPr>
          </w:p>
        </w:tc>
      </w:tr>
      <w:tr w:rsidR="00F21BDE" w:rsidRPr="009B29D2" w:rsidTr="00D76F0F">
        <w:trPr>
          <w:cantSplit/>
          <w:trHeight w:val="141"/>
        </w:trPr>
        <w:tc>
          <w:tcPr>
            <w:tcW w:w="633" w:type="pct"/>
            <w:vMerge/>
            <w:vAlign w:val="center"/>
          </w:tcPr>
          <w:p w:rsidR="00F21BDE" w:rsidRPr="00EF181C" w:rsidRDefault="00F21BDE" w:rsidP="00235571">
            <w:pPr>
              <w:jc w:val="center"/>
              <w:rPr>
                <w:b/>
                <w:szCs w:val="20"/>
              </w:rPr>
            </w:pPr>
          </w:p>
        </w:tc>
        <w:tc>
          <w:tcPr>
            <w:tcW w:w="2636" w:type="pct"/>
          </w:tcPr>
          <w:p w:rsidR="00F21BDE" w:rsidRPr="00704CF3" w:rsidRDefault="00F21BDE" w:rsidP="00235571">
            <w:pPr>
              <w:rPr>
                <w:sz w:val="18"/>
                <w:szCs w:val="18"/>
              </w:rPr>
            </w:pPr>
            <w:r w:rsidRPr="00704CF3">
              <w:rPr>
                <w:sz w:val="18"/>
                <w:szCs w:val="18"/>
              </w:rPr>
              <w:t xml:space="preserve">H.  </w:t>
            </w:r>
          </w:p>
        </w:tc>
        <w:tc>
          <w:tcPr>
            <w:tcW w:w="866" w:type="pct"/>
            <w:shd w:val="clear" w:color="auto" w:fill="auto"/>
            <w:vAlign w:val="center"/>
          </w:tcPr>
          <w:p w:rsidR="00F21BDE" w:rsidRPr="00704CF3" w:rsidRDefault="00F21BDE" w:rsidP="00235571">
            <w:pPr>
              <w:jc w:val="center"/>
              <w:rPr>
                <w:sz w:val="18"/>
                <w:szCs w:val="18"/>
              </w:rPr>
            </w:pPr>
          </w:p>
        </w:tc>
        <w:tc>
          <w:tcPr>
            <w:tcW w:w="865" w:type="pct"/>
            <w:vMerge/>
            <w:vAlign w:val="center"/>
          </w:tcPr>
          <w:p w:rsidR="00F21BDE" w:rsidRPr="00EF181C" w:rsidRDefault="00F21BDE" w:rsidP="00235571">
            <w:pPr>
              <w:jc w:val="center"/>
              <w:rPr>
                <w:szCs w:val="20"/>
              </w:rPr>
            </w:pPr>
          </w:p>
        </w:tc>
      </w:tr>
      <w:tr w:rsidR="00F21BDE" w:rsidRPr="009B29D2" w:rsidTr="00704CF3">
        <w:trPr>
          <w:cantSplit/>
          <w:trHeight w:val="288"/>
        </w:trPr>
        <w:tc>
          <w:tcPr>
            <w:tcW w:w="633" w:type="pct"/>
            <w:vMerge w:val="restart"/>
            <w:shd w:val="clear" w:color="auto" w:fill="FFFFFF" w:themeFill="background1"/>
            <w:vAlign w:val="center"/>
          </w:tcPr>
          <w:p w:rsidR="00F21BDE" w:rsidRPr="00EF181C" w:rsidRDefault="00F21BDE" w:rsidP="004F60C5">
            <w:pPr>
              <w:jc w:val="center"/>
              <w:rPr>
                <w:b/>
                <w:szCs w:val="20"/>
              </w:rPr>
            </w:pPr>
            <w:r w:rsidRPr="00EF181C">
              <w:rPr>
                <w:b/>
                <w:szCs w:val="20"/>
              </w:rPr>
              <w:t>1.2</w:t>
            </w:r>
          </w:p>
        </w:tc>
        <w:tc>
          <w:tcPr>
            <w:tcW w:w="4367" w:type="pct"/>
            <w:gridSpan w:val="3"/>
            <w:shd w:val="clear" w:color="auto" w:fill="D9D9D9" w:themeFill="background1" w:themeFillShade="D9"/>
            <w:vAlign w:val="center"/>
          </w:tcPr>
          <w:p w:rsidR="00F21BDE" w:rsidRPr="00EF181C" w:rsidRDefault="00F21BDE" w:rsidP="00DF2CD3">
            <w:pPr>
              <w:rPr>
                <w:szCs w:val="20"/>
              </w:rPr>
            </w:pPr>
            <w:r w:rsidRPr="00EF181C">
              <w:rPr>
                <w:b/>
                <w:szCs w:val="20"/>
              </w:rPr>
              <w:t xml:space="preserve">Outcome 1/Assessment 2 – </w:t>
            </w:r>
            <w:r w:rsidR="00DF2CD3">
              <w:rPr>
                <w:color w:val="0070C0"/>
                <w:sz w:val="16"/>
                <w:szCs w:val="20"/>
              </w:rPr>
              <w:t>[Insert name of A</w:t>
            </w:r>
            <w:r w:rsidRPr="00C51D73">
              <w:rPr>
                <w:color w:val="0070C0"/>
                <w:sz w:val="16"/>
                <w:szCs w:val="20"/>
              </w:rPr>
              <w:t>ssessment</w:t>
            </w:r>
            <w:r w:rsidR="00765733">
              <w:rPr>
                <w:color w:val="0070C0"/>
                <w:sz w:val="16"/>
                <w:szCs w:val="20"/>
              </w:rPr>
              <w:t xml:space="preserve"> </w:t>
            </w:r>
            <w:r w:rsidR="00DF2CD3">
              <w:rPr>
                <w:color w:val="0070C0"/>
                <w:sz w:val="16"/>
                <w:szCs w:val="20"/>
              </w:rPr>
              <w:t>M</w:t>
            </w:r>
            <w:r w:rsidR="00765733">
              <w:rPr>
                <w:color w:val="0070C0"/>
                <w:sz w:val="16"/>
                <w:szCs w:val="20"/>
              </w:rPr>
              <w:t>easure</w:t>
            </w:r>
            <w:r w:rsidR="00534D1E">
              <w:rPr>
                <w:color w:val="0070C0"/>
                <w:sz w:val="16"/>
                <w:szCs w:val="20"/>
              </w:rPr>
              <w:t xml:space="preserve"> 2</w:t>
            </w:r>
            <w:r w:rsidR="00847528">
              <w:rPr>
                <w:color w:val="0070C0"/>
                <w:sz w:val="16"/>
                <w:szCs w:val="20"/>
              </w:rPr>
              <w:t>.</w:t>
            </w:r>
            <w:r w:rsidRPr="00C51D73">
              <w:rPr>
                <w:color w:val="0070C0"/>
                <w:sz w:val="16"/>
                <w:szCs w:val="20"/>
              </w:rPr>
              <w:t>]</w:t>
            </w:r>
            <w:r>
              <w:rPr>
                <w:szCs w:val="20"/>
              </w:rPr>
              <w:t xml:space="preserve">  </w:t>
            </w:r>
          </w:p>
        </w:tc>
      </w:tr>
      <w:tr w:rsidR="00F21BDE" w:rsidRPr="009B29D2" w:rsidTr="00D76F0F">
        <w:trPr>
          <w:cantSplit/>
          <w:trHeight w:val="141"/>
        </w:trPr>
        <w:tc>
          <w:tcPr>
            <w:tcW w:w="633" w:type="pct"/>
            <w:vMerge/>
            <w:shd w:val="clear" w:color="auto" w:fill="FFFFFF" w:themeFill="background1"/>
            <w:vAlign w:val="center"/>
          </w:tcPr>
          <w:p w:rsidR="00F21BDE" w:rsidRPr="00EF181C" w:rsidRDefault="00F21BDE" w:rsidP="008B2EFC">
            <w:pPr>
              <w:jc w:val="center"/>
              <w:rPr>
                <w:b/>
                <w:szCs w:val="20"/>
              </w:rPr>
            </w:pPr>
          </w:p>
        </w:tc>
        <w:tc>
          <w:tcPr>
            <w:tcW w:w="2636" w:type="pct"/>
            <w:shd w:val="clear" w:color="auto" w:fill="FFFFFF" w:themeFill="background1"/>
          </w:tcPr>
          <w:p w:rsidR="00F21BDE" w:rsidRPr="00704CF3" w:rsidRDefault="00F21BDE" w:rsidP="008B2EFC">
            <w:pPr>
              <w:rPr>
                <w:sz w:val="18"/>
                <w:szCs w:val="18"/>
              </w:rPr>
            </w:pPr>
            <w:r w:rsidRPr="00704CF3">
              <w:rPr>
                <w:sz w:val="18"/>
                <w:szCs w:val="18"/>
              </w:rPr>
              <w:t xml:space="preserve">A.  </w:t>
            </w:r>
            <w:r w:rsidRPr="00704CF3">
              <w:rPr>
                <w:color w:val="0070C0"/>
                <w:sz w:val="18"/>
                <w:szCs w:val="18"/>
              </w:rPr>
              <w:t>[List category here</w:t>
            </w:r>
            <w:r w:rsidR="00847528" w:rsidRPr="00704CF3">
              <w:rPr>
                <w:color w:val="0070C0"/>
                <w:sz w:val="18"/>
                <w:szCs w:val="18"/>
              </w:rPr>
              <w:t>.</w:t>
            </w:r>
            <w:r w:rsidRPr="00704CF3">
              <w:rPr>
                <w:color w:val="0070C0"/>
                <w:sz w:val="18"/>
                <w:szCs w:val="18"/>
              </w:rPr>
              <w:t>]</w:t>
            </w:r>
            <w:r w:rsidRPr="00704CF3">
              <w:rPr>
                <w:sz w:val="18"/>
                <w:szCs w:val="18"/>
              </w:rPr>
              <w:t xml:space="preserve"> </w:t>
            </w:r>
            <w:r w:rsidR="00E55922" w:rsidRPr="00704CF3">
              <w:rPr>
                <w:sz w:val="18"/>
                <w:szCs w:val="18"/>
              </w:rPr>
              <w:t xml:space="preserve"> </w:t>
            </w:r>
          </w:p>
        </w:tc>
        <w:tc>
          <w:tcPr>
            <w:tcW w:w="866" w:type="pct"/>
            <w:shd w:val="clear" w:color="auto" w:fill="auto"/>
            <w:vAlign w:val="center"/>
          </w:tcPr>
          <w:p w:rsidR="00F21BDE" w:rsidRPr="00704CF3" w:rsidRDefault="00F21BDE" w:rsidP="008B2EFC">
            <w:pPr>
              <w:jc w:val="center"/>
              <w:rPr>
                <w:sz w:val="18"/>
                <w:szCs w:val="18"/>
              </w:rPr>
            </w:pPr>
          </w:p>
        </w:tc>
        <w:tc>
          <w:tcPr>
            <w:tcW w:w="865" w:type="pct"/>
            <w:vMerge w:val="restart"/>
            <w:shd w:val="clear" w:color="auto" w:fill="FFFFFF" w:themeFill="background1"/>
            <w:vAlign w:val="center"/>
          </w:tcPr>
          <w:p w:rsidR="00F21BDE" w:rsidRPr="00704CF3" w:rsidRDefault="00F21BDE" w:rsidP="008B2EFC">
            <w:pPr>
              <w:jc w:val="center"/>
              <w:rPr>
                <w:sz w:val="18"/>
                <w:szCs w:val="20"/>
              </w:rPr>
            </w:pPr>
          </w:p>
        </w:tc>
      </w:tr>
      <w:tr w:rsidR="00F21BDE" w:rsidRPr="009B29D2" w:rsidTr="00D76F0F">
        <w:trPr>
          <w:cantSplit/>
          <w:trHeight w:val="141"/>
        </w:trPr>
        <w:tc>
          <w:tcPr>
            <w:tcW w:w="633" w:type="pct"/>
            <w:vMerge/>
            <w:shd w:val="clear" w:color="auto" w:fill="FFFFFF" w:themeFill="background1"/>
            <w:vAlign w:val="center"/>
          </w:tcPr>
          <w:p w:rsidR="00F21BDE" w:rsidRPr="00EF181C" w:rsidRDefault="00F21BDE" w:rsidP="00AD7D94">
            <w:pPr>
              <w:jc w:val="center"/>
              <w:rPr>
                <w:b/>
                <w:szCs w:val="20"/>
              </w:rPr>
            </w:pPr>
          </w:p>
        </w:tc>
        <w:tc>
          <w:tcPr>
            <w:tcW w:w="2636" w:type="pct"/>
            <w:shd w:val="clear" w:color="auto" w:fill="FFFFFF" w:themeFill="background1"/>
          </w:tcPr>
          <w:p w:rsidR="00F21BDE" w:rsidRPr="00704CF3" w:rsidRDefault="00F21BDE" w:rsidP="00AD7D94">
            <w:pPr>
              <w:rPr>
                <w:sz w:val="18"/>
                <w:szCs w:val="18"/>
              </w:rPr>
            </w:pPr>
            <w:r w:rsidRPr="00704CF3">
              <w:rPr>
                <w:sz w:val="18"/>
                <w:szCs w:val="18"/>
              </w:rPr>
              <w:t xml:space="preserve">B.  </w:t>
            </w:r>
          </w:p>
        </w:tc>
        <w:tc>
          <w:tcPr>
            <w:tcW w:w="866" w:type="pct"/>
            <w:shd w:val="clear" w:color="auto" w:fill="auto"/>
            <w:vAlign w:val="center"/>
          </w:tcPr>
          <w:p w:rsidR="00F21BDE" w:rsidRPr="00704CF3" w:rsidRDefault="00F21BDE" w:rsidP="00AD7D94">
            <w:pPr>
              <w:jc w:val="center"/>
              <w:rPr>
                <w:sz w:val="18"/>
                <w:szCs w:val="18"/>
              </w:rPr>
            </w:pPr>
          </w:p>
        </w:tc>
        <w:tc>
          <w:tcPr>
            <w:tcW w:w="865" w:type="pct"/>
            <w:vMerge/>
            <w:shd w:val="clear" w:color="auto" w:fill="FFFFFF" w:themeFill="background1"/>
            <w:vAlign w:val="center"/>
          </w:tcPr>
          <w:p w:rsidR="00F21BDE" w:rsidRPr="00EF181C" w:rsidRDefault="00F21BDE" w:rsidP="00AD7D94">
            <w:pPr>
              <w:jc w:val="center"/>
              <w:rPr>
                <w:szCs w:val="20"/>
              </w:rPr>
            </w:pPr>
          </w:p>
        </w:tc>
      </w:tr>
      <w:tr w:rsidR="00F21BDE" w:rsidRPr="009B29D2" w:rsidTr="00D76F0F">
        <w:trPr>
          <w:cantSplit/>
          <w:trHeight w:val="141"/>
        </w:trPr>
        <w:tc>
          <w:tcPr>
            <w:tcW w:w="633" w:type="pct"/>
            <w:vMerge/>
            <w:shd w:val="clear" w:color="auto" w:fill="FFFFFF" w:themeFill="background1"/>
            <w:vAlign w:val="center"/>
          </w:tcPr>
          <w:p w:rsidR="00F21BDE" w:rsidRPr="00EF181C" w:rsidRDefault="00F21BDE" w:rsidP="00AD7D94">
            <w:pPr>
              <w:jc w:val="center"/>
              <w:rPr>
                <w:b/>
                <w:szCs w:val="20"/>
              </w:rPr>
            </w:pPr>
          </w:p>
        </w:tc>
        <w:tc>
          <w:tcPr>
            <w:tcW w:w="2636" w:type="pct"/>
            <w:shd w:val="clear" w:color="auto" w:fill="FFFFFF" w:themeFill="background1"/>
          </w:tcPr>
          <w:p w:rsidR="00F21BDE" w:rsidRPr="00704CF3" w:rsidRDefault="00F21BDE" w:rsidP="00AD7D94">
            <w:pPr>
              <w:rPr>
                <w:sz w:val="18"/>
                <w:szCs w:val="18"/>
              </w:rPr>
            </w:pPr>
            <w:r w:rsidRPr="00704CF3">
              <w:rPr>
                <w:sz w:val="18"/>
                <w:szCs w:val="18"/>
              </w:rPr>
              <w:t xml:space="preserve">C.  </w:t>
            </w:r>
          </w:p>
        </w:tc>
        <w:tc>
          <w:tcPr>
            <w:tcW w:w="866" w:type="pct"/>
            <w:shd w:val="clear" w:color="auto" w:fill="auto"/>
            <w:vAlign w:val="center"/>
          </w:tcPr>
          <w:p w:rsidR="00F21BDE" w:rsidRPr="00704CF3" w:rsidRDefault="00F21BDE" w:rsidP="00AD7D94">
            <w:pPr>
              <w:jc w:val="center"/>
              <w:rPr>
                <w:sz w:val="18"/>
                <w:szCs w:val="18"/>
              </w:rPr>
            </w:pPr>
          </w:p>
        </w:tc>
        <w:tc>
          <w:tcPr>
            <w:tcW w:w="865" w:type="pct"/>
            <w:vMerge/>
            <w:shd w:val="clear" w:color="auto" w:fill="FFFFFF" w:themeFill="background1"/>
            <w:vAlign w:val="center"/>
          </w:tcPr>
          <w:p w:rsidR="00F21BDE" w:rsidRPr="00EF181C" w:rsidRDefault="00F21BDE" w:rsidP="00AD7D94">
            <w:pPr>
              <w:jc w:val="center"/>
              <w:rPr>
                <w:szCs w:val="20"/>
              </w:rPr>
            </w:pPr>
          </w:p>
        </w:tc>
      </w:tr>
      <w:tr w:rsidR="00F21BDE" w:rsidRPr="009B29D2" w:rsidTr="00D76F0F">
        <w:trPr>
          <w:cantSplit/>
          <w:trHeight w:val="141"/>
        </w:trPr>
        <w:tc>
          <w:tcPr>
            <w:tcW w:w="633" w:type="pct"/>
            <w:vMerge/>
            <w:shd w:val="clear" w:color="auto" w:fill="FFFFFF" w:themeFill="background1"/>
            <w:vAlign w:val="center"/>
          </w:tcPr>
          <w:p w:rsidR="00F21BDE" w:rsidRPr="00EF181C" w:rsidRDefault="00F21BDE" w:rsidP="00AD7D94">
            <w:pPr>
              <w:jc w:val="center"/>
              <w:rPr>
                <w:b/>
                <w:szCs w:val="20"/>
              </w:rPr>
            </w:pPr>
          </w:p>
        </w:tc>
        <w:tc>
          <w:tcPr>
            <w:tcW w:w="2636" w:type="pct"/>
            <w:shd w:val="clear" w:color="auto" w:fill="FFFFFF" w:themeFill="background1"/>
          </w:tcPr>
          <w:p w:rsidR="00F21BDE" w:rsidRPr="00704CF3" w:rsidRDefault="00F21BDE" w:rsidP="00AD7D94">
            <w:pPr>
              <w:rPr>
                <w:sz w:val="18"/>
                <w:szCs w:val="18"/>
              </w:rPr>
            </w:pPr>
            <w:r w:rsidRPr="00704CF3">
              <w:rPr>
                <w:sz w:val="18"/>
                <w:szCs w:val="18"/>
              </w:rPr>
              <w:t xml:space="preserve">D.  </w:t>
            </w:r>
          </w:p>
        </w:tc>
        <w:tc>
          <w:tcPr>
            <w:tcW w:w="866" w:type="pct"/>
            <w:shd w:val="clear" w:color="auto" w:fill="auto"/>
            <w:vAlign w:val="center"/>
          </w:tcPr>
          <w:p w:rsidR="00F21BDE" w:rsidRPr="00704CF3" w:rsidRDefault="00F21BDE" w:rsidP="00AD7D94">
            <w:pPr>
              <w:jc w:val="center"/>
              <w:rPr>
                <w:sz w:val="18"/>
                <w:szCs w:val="18"/>
              </w:rPr>
            </w:pPr>
          </w:p>
        </w:tc>
        <w:tc>
          <w:tcPr>
            <w:tcW w:w="865" w:type="pct"/>
            <w:vMerge/>
            <w:shd w:val="clear" w:color="auto" w:fill="FFFFFF" w:themeFill="background1"/>
            <w:vAlign w:val="center"/>
          </w:tcPr>
          <w:p w:rsidR="00F21BDE" w:rsidRPr="00EF181C" w:rsidRDefault="00F21BDE" w:rsidP="00AD7D94">
            <w:pPr>
              <w:jc w:val="center"/>
              <w:rPr>
                <w:szCs w:val="20"/>
              </w:rPr>
            </w:pPr>
          </w:p>
        </w:tc>
      </w:tr>
      <w:tr w:rsidR="00F21BDE" w:rsidRPr="009B29D2" w:rsidTr="00D76F0F">
        <w:trPr>
          <w:cantSplit/>
          <w:trHeight w:val="141"/>
        </w:trPr>
        <w:tc>
          <w:tcPr>
            <w:tcW w:w="633" w:type="pct"/>
            <w:vMerge/>
            <w:shd w:val="clear" w:color="auto" w:fill="FFFFFF" w:themeFill="background1"/>
            <w:vAlign w:val="center"/>
          </w:tcPr>
          <w:p w:rsidR="00F21BDE" w:rsidRPr="00EF181C" w:rsidRDefault="00F21BDE" w:rsidP="00AD7D94">
            <w:pPr>
              <w:jc w:val="center"/>
              <w:rPr>
                <w:b/>
                <w:szCs w:val="20"/>
              </w:rPr>
            </w:pPr>
          </w:p>
        </w:tc>
        <w:tc>
          <w:tcPr>
            <w:tcW w:w="2636" w:type="pct"/>
            <w:shd w:val="clear" w:color="auto" w:fill="FFFFFF" w:themeFill="background1"/>
          </w:tcPr>
          <w:p w:rsidR="00F21BDE" w:rsidRPr="00704CF3" w:rsidRDefault="00F21BDE" w:rsidP="00AD7D94">
            <w:pPr>
              <w:rPr>
                <w:sz w:val="18"/>
                <w:szCs w:val="18"/>
              </w:rPr>
            </w:pPr>
            <w:r w:rsidRPr="00704CF3">
              <w:rPr>
                <w:sz w:val="18"/>
                <w:szCs w:val="18"/>
              </w:rPr>
              <w:t xml:space="preserve">E.  </w:t>
            </w:r>
          </w:p>
        </w:tc>
        <w:tc>
          <w:tcPr>
            <w:tcW w:w="866" w:type="pct"/>
            <w:shd w:val="clear" w:color="auto" w:fill="auto"/>
            <w:vAlign w:val="center"/>
          </w:tcPr>
          <w:p w:rsidR="00F21BDE" w:rsidRPr="00704CF3" w:rsidRDefault="00F21BDE" w:rsidP="00AD7D94">
            <w:pPr>
              <w:jc w:val="center"/>
              <w:rPr>
                <w:sz w:val="18"/>
                <w:szCs w:val="18"/>
              </w:rPr>
            </w:pPr>
          </w:p>
        </w:tc>
        <w:tc>
          <w:tcPr>
            <w:tcW w:w="865" w:type="pct"/>
            <w:vMerge/>
            <w:shd w:val="clear" w:color="auto" w:fill="FFFFFF" w:themeFill="background1"/>
            <w:vAlign w:val="center"/>
          </w:tcPr>
          <w:p w:rsidR="00F21BDE" w:rsidRPr="00EF181C" w:rsidRDefault="00F21BDE" w:rsidP="00AD7D94">
            <w:pPr>
              <w:jc w:val="center"/>
              <w:rPr>
                <w:szCs w:val="20"/>
              </w:rPr>
            </w:pPr>
          </w:p>
        </w:tc>
      </w:tr>
      <w:tr w:rsidR="00F21BDE" w:rsidRPr="009B29D2" w:rsidTr="00D76F0F">
        <w:trPr>
          <w:cantSplit/>
          <w:trHeight w:val="141"/>
        </w:trPr>
        <w:tc>
          <w:tcPr>
            <w:tcW w:w="633" w:type="pct"/>
            <w:vMerge/>
            <w:shd w:val="clear" w:color="auto" w:fill="FFFFFF" w:themeFill="background1"/>
            <w:vAlign w:val="center"/>
          </w:tcPr>
          <w:p w:rsidR="00F21BDE" w:rsidRPr="00EF181C" w:rsidRDefault="00F21BDE" w:rsidP="00AD7D94">
            <w:pPr>
              <w:jc w:val="center"/>
              <w:rPr>
                <w:b/>
                <w:szCs w:val="20"/>
              </w:rPr>
            </w:pPr>
          </w:p>
        </w:tc>
        <w:tc>
          <w:tcPr>
            <w:tcW w:w="2636" w:type="pct"/>
            <w:shd w:val="clear" w:color="auto" w:fill="FFFFFF" w:themeFill="background1"/>
          </w:tcPr>
          <w:p w:rsidR="00F21BDE" w:rsidRPr="00704CF3" w:rsidRDefault="00F21BDE" w:rsidP="00AD7D94">
            <w:pPr>
              <w:rPr>
                <w:sz w:val="18"/>
                <w:szCs w:val="18"/>
              </w:rPr>
            </w:pPr>
            <w:r w:rsidRPr="00704CF3">
              <w:rPr>
                <w:sz w:val="18"/>
                <w:szCs w:val="18"/>
              </w:rPr>
              <w:t xml:space="preserve">F.  </w:t>
            </w:r>
          </w:p>
        </w:tc>
        <w:tc>
          <w:tcPr>
            <w:tcW w:w="866" w:type="pct"/>
            <w:shd w:val="clear" w:color="auto" w:fill="auto"/>
            <w:vAlign w:val="center"/>
          </w:tcPr>
          <w:p w:rsidR="00F21BDE" w:rsidRPr="00704CF3" w:rsidRDefault="00F21BDE" w:rsidP="00AD7D94">
            <w:pPr>
              <w:jc w:val="center"/>
              <w:rPr>
                <w:sz w:val="18"/>
                <w:szCs w:val="18"/>
              </w:rPr>
            </w:pPr>
          </w:p>
        </w:tc>
        <w:tc>
          <w:tcPr>
            <w:tcW w:w="865" w:type="pct"/>
            <w:vMerge/>
            <w:shd w:val="clear" w:color="auto" w:fill="FFFFFF" w:themeFill="background1"/>
            <w:vAlign w:val="center"/>
          </w:tcPr>
          <w:p w:rsidR="00F21BDE" w:rsidRPr="00EF181C" w:rsidRDefault="00F21BDE" w:rsidP="00AD7D94">
            <w:pPr>
              <w:jc w:val="center"/>
              <w:rPr>
                <w:szCs w:val="20"/>
              </w:rPr>
            </w:pPr>
          </w:p>
        </w:tc>
      </w:tr>
      <w:tr w:rsidR="00F21BDE" w:rsidRPr="009B29D2" w:rsidTr="00D76F0F">
        <w:trPr>
          <w:cantSplit/>
          <w:trHeight w:val="141"/>
        </w:trPr>
        <w:tc>
          <w:tcPr>
            <w:tcW w:w="633" w:type="pct"/>
            <w:vMerge/>
            <w:shd w:val="clear" w:color="auto" w:fill="FFFFFF" w:themeFill="background1"/>
            <w:vAlign w:val="center"/>
          </w:tcPr>
          <w:p w:rsidR="00F21BDE" w:rsidRPr="00EF181C" w:rsidRDefault="00F21BDE" w:rsidP="00AD7D94">
            <w:pPr>
              <w:jc w:val="center"/>
              <w:rPr>
                <w:b/>
                <w:szCs w:val="20"/>
              </w:rPr>
            </w:pPr>
          </w:p>
        </w:tc>
        <w:tc>
          <w:tcPr>
            <w:tcW w:w="2636" w:type="pct"/>
            <w:shd w:val="clear" w:color="auto" w:fill="FFFFFF" w:themeFill="background1"/>
          </w:tcPr>
          <w:p w:rsidR="00F21BDE" w:rsidRPr="00704CF3" w:rsidRDefault="00F21BDE" w:rsidP="00AD7D94">
            <w:pPr>
              <w:rPr>
                <w:sz w:val="18"/>
                <w:szCs w:val="18"/>
              </w:rPr>
            </w:pPr>
            <w:r w:rsidRPr="00704CF3">
              <w:rPr>
                <w:sz w:val="18"/>
                <w:szCs w:val="18"/>
              </w:rPr>
              <w:t xml:space="preserve">G.  </w:t>
            </w:r>
          </w:p>
        </w:tc>
        <w:tc>
          <w:tcPr>
            <w:tcW w:w="866" w:type="pct"/>
            <w:shd w:val="clear" w:color="auto" w:fill="auto"/>
            <w:vAlign w:val="center"/>
          </w:tcPr>
          <w:p w:rsidR="00F21BDE" w:rsidRPr="00704CF3" w:rsidRDefault="00F21BDE" w:rsidP="00AD7D94">
            <w:pPr>
              <w:jc w:val="center"/>
              <w:rPr>
                <w:sz w:val="18"/>
                <w:szCs w:val="18"/>
              </w:rPr>
            </w:pPr>
          </w:p>
        </w:tc>
        <w:tc>
          <w:tcPr>
            <w:tcW w:w="865" w:type="pct"/>
            <w:vMerge/>
            <w:shd w:val="clear" w:color="auto" w:fill="FFFFFF" w:themeFill="background1"/>
            <w:vAlign w:val="center"/>
          </w:tcPr>
          <w:p w:rsidR="00F21BDE" w:rsidRPr="00EF181C" w:rsidRDefault="00F21BDE" w:rsidP="00AD7D94">
            <w:pPr>
              <w:jc w:val="center"/>
              <w:rPr>
                <w:szCs w:val="20"/>
              </w:rPr>
            </w:pPr>
          </w:p>
        </w:tc>
      </w:tr>
      <w:tr w:rsidR="00F21BDE" w:rsidRPr="009B29D2" w:rsidTr="00D76F0F">
        <w:trPr>
          <w:cantSplit/>
          <w:trHeight w:val="141"/>
        </w:trPr>
        <w:tc>
          <w:tcPr>
            <w:tcW w:w="633" w:type="pct"/>
            <w:vMerge/>
            <w:shd w:val="clear" w:color="auto" w:fill="FFFFFF" w:themeFill="background1"/>
            <w:vAlign w:val="center"/>
          </w:tcPr>
          <w:p w:rsidR="00F21BDE" w:rsidRPr="00EF181C" w:rsidRDefault="00F21BDE" w:rsidP="00AD7D94">
            <w:pPr>
              <w:jc w:val="center"/>
              <w:rPr>
                <w:b/>
                <w:szCs w:val="20"/>
              </w:rPr>
            </w:pPr>
          </w:p>
        </w:tc>
        <w:tc>
          <w:tcPr>
            <w:tcW w:w="2636" w:type="pct"/>
            <w:shd w:val="clear" w:color="auto" w:fill="FFFFFF" w:themeFill="background1"/>
          </w:tcPr>
          <w:p w:rsidR="00F21BDE" w:rsidRPr="00704CF3" w:rsidRDefault="00F21BDE" w:rsidP="00AD7D94">
            <w:pPr>
              <w:rPr>
                <w:sz w:val="18"/>
                <w:szCs w:val="18"/>
              </w:rPr>
            </w:pPr>
            <w:r w:rsidRPr="00704CF3">
              <w:rPr>
                <w:sz w:val="18"/>
                <w:szCs w:val="18"/>
              </w:rPr>
              <w:t xml:space="preserve">H.  </w:t>
            </w:r>
          </w:p>
        </w:tc>
        <w:tc>
          <w:tcPr>
            <w:tcW w:w="866" w:type="pct"/>
            <w:shd w:val="clear" w:color="auto" w:fill="auto"/>
            <w:vAlign w:val="center"/>
          </w:tcPr>
          <w:p w:rsidR="00F21BDE" w:rsidRPr="00704CF3" w:rsidRDefault="00F21BDE" w:rsidP="00AD7D94">
            <w:pPr>
              <w:jc w:val="center"/>
              <w:rPr>
                <w:sz w:val="18"/>
                <w:szCs w:val="18"/>
              </w:rPr>
            </w:pPr>
          </w:p>
        </w:tc>
        <w:tc>
          <w:tcPr>
            <w:tcW w:w="865" w:type="pct"/>
            <w:vMerge/>
            <w:shd w:val="clear" w:color="auto" w:fill="FFFFFF" w:themeFill="background1"/>
            <w:vAlign w:val="center"/>
          </w:tcPr>
          <w:p w:rsidR="00F21BDE" w:rsidRPr="00EF181C" w:rsidRDefault="00F21BDE" w:rsidP="00AD7D94">
            <w:pPr>
              <w:jc w:val="center"/>
              <w:rPr>
                <w:szCs w:val="20"/>
              </w:rPr>
            </w:pPr>
          </w:p>
        </w:tc>
      </w:tr>
    </w:tbl>
    <w:p w:rsidR="00D76F0F" w:rsidRPr="00465CFF" w:rsidRDefault="00D76F0F" w:rsidP="006743E1">
      <w:pPr>
        <w:rPr>
          <w:sz w:val="22"/>
          <w:szCs w:val="22"/>
        </w:rPr>
      </w:pPr>
      <w:r>
        <w:rPr>
          <w:b/>
          <w:sz w:val="22"/>
          <w:szCs w:val="22"/>
        </w:rPr>
        <w:br w:type="page"/>
      </w:r>
    </w:p>
    <w:p w:rsidR="006743E1" w:rsidRDefault="006743E1" w:rsidP="00465CFF">
      <w:pPr>
        <w:spacing w:after="60"/>
        <w:rPr>
          <w:b/>
          <w:i/>
          <w:sz w:val="22"/>
          <w:szCs w:val="22"/>
        </w:rPr>
      </w:pPr>
      <w:r>
        <w:rPr>
          <w:b/>
          <w:sz w:val="22"/>
          <w:szCs w:val="22"/>
        </w:rPr>
        <w:lastRenderedPageBreak/>
        <w:t xml:space="preserve">Table 3 – </w:t>
      </w:r>
      <w:r>
        <w:rPr>
          <w:b/>
          <w:i/>
          <w:sz w:val="22"/>
          <w:szCs w:val="22"/>
        </w:rPr>
        <w:t>Analysis &amp; Interpretation of Results</w:t>
      </w:r>
    </w:p>
    <w:p w:rsidR="00CA026E" w:rsidRPr="007955AC" w:rsidRDefault="00CA026E" w:rsidP="00534D1E">
      <w:pPr>
        <w:spacing w:after="60"/>
        <w:rPr>
          <w:i/>
          <w:color w:val="0070C0"/>
          <w:sz w:val="18"/>
          <w:szCs w:val="18"/>
        </w:rPr>
      </w:pPr>
      <w:r w:rsidRPr="007955AC">
        <w:rPr>
          <w:b/>
          <w:i/>
          <w:color w:val="0070C0"/>
          <w:sz w:val="18"/>
          <w:szCs w:val="18"/>
        </w:rPr>
        <w:t>Note:</w:t>
      </w:r>
      <w:r w:rsidRPr="007955AC">
        <w:rPr>
          <w:i/>
          <w:color w:val="0070C0"/>
          <w:sz w:val="18"/>
          <w:szCs w:val="18"/>
        </w:rPr>
        <w:t xml:space="preserve"> Certificate program faculty will not be expected to analyze data, interpret results, and implement at least 1 programmatic action for improvement in student learning </w:t>
      </w:r>
      <w:r w:rsidRPr="007955AC">
        <w:rPr>
          <w:i/>
          <w:color w:val="0070C0"/>
          <w:sz w:val="18"/>
          <w:szCs w:val="18"/>
          <w:u w:val="single"/>
        </w:rPr>
        <w:t xml:space="preserve">until </w:t>
      </w:r>
      <w:r w:rsidRPr="00FF11FD">
        <w:rPr>
          <w:i/>
          <w:color w:val="0070C0"/>
          <w:sz w:val="18"/>
          <w:szCs w:val="18"/>
          <w:u w:val="single"/>
        </w:rPr>
        <w:t>s</w:t>
      </w:r>
      <w:r w:rsidRPr="007955AC">
        <w:rPr>
          <w:i/>
          <w:color w:val="0070C0"/>
          <w:sz w:val="18"/>
          <w:szCs w:val="18"/>
          <w:u w:val="single"/>
        </w:rPr>
        <w:t xml:space="preserve">ufficient data (may be cumulative over time) are available for a minimum of 20 </w:t>
      </w:r>
      <w:r w:rsidRPr="007955AC">
        <w:rPr>
          <w:i/>
          <w:color w:val="0070C0"/>
          <w:sz w:val="18"/>
          <w:szCs w:val="18"/>
        </w:rPr>
        <w:t>certificate program students. This will ensure that data upon which changes will be implemented are reliable.</w:t>
      </w:r>
    </w:p>
    <w:tbl>
      <w:tblPr>
        <w:tblStyle w:val="TableGrid"/>
        <w:tblW w:w="14580" w:type="dxa"/>
        <w:tblInd w:w="108" w:type="dxa"/>
        <w:tblLook w:val="04A0" w:firstRow="1" w:lastRow="0" w:firstColumn="1" w:lastColumn="0" w:noHBand="0" w:noVBand="1"/>
      </w:tblPr>
      <w:tblGrid>
        <w:gridCol w:w="4320"/>
        <w:gridCol w:w="10260"/>
      </w:tblGrid>
      <w:tr w:rsidR="006743E1" w:rsidRPr="009B29D2" w:rsidTr="00704CF3">
        <w:trPr>
          <w:cantSplit/>
          <w:trHeight w:val="458"/>
          <w:tblHeader/>
        </w:trPr>
        <w:tc>
          <w:tcPr>
            <w:tcW w:w="4320" w:type="dxa"/>
            <w:shd w:val="clear" w:color="auto" w:fill="BFBFBF" w:themeFill="background1" w:themeFillShade="BF"/>
            <w:vAlign w:val="center"/>
          </w:tcPr>
          <w:p w:rsidR="006743E1" w:rsidRDefault="00112AC3" w:rsidP="00EF181C">
            <w:pPr>
              <w:jc w:val="center"/>
              <w:rPr>
                <w:b/>
                <w:szCs w:val="20"/>
              </w:rPr>
            </w:pPr>
            <w:r w:rsidRPr="00EF181C">
              <w:rPr>
                <w:b/>
                <w:szCs w:val="20"/>
              </w:rPr>
              <w:t>S</w:t>
            </w:r>
            <w:r w:rsidR="00BD0A2F" w:rsidRPr="00EF181C">
              <w:rPr>
                <w:b/>
                <w:szCs w:val="20"/>
              </w:rPr>
              <w:t>tudent Learning Outcome</w:t>
            </w:r>
          </w:p>
          <w:p w:rsidR="00505A99" w:rsidRPr="00505A99" w:rsidRDefault="006B2242" w:rsidP="007C60B4">
            <w:pPr>
              <w:rPr>
                <w:szCs w:val="20"/>
              </w:rPr>
            </w:pPr>
            <w:r>
              <w:rPr>
                <w:color w:val="0070C0"/>
                <w:sz w:val="16"/>
                <w:szCs w:val="20"/>
              </w:rPr>
              <w:t>[</w:t>
            </w:r>
            <w:r w:rsidR="00AB7803">
              <w:rPr>
                <w:color w:val="0070C0"/>
                <w:sz w:val="16"/>
                <w:szCs w:val="20"/>
              </w:rPr>
              <w:t xml:space="preserve">List </w:t>
            </w:r>
            <w:r w:rsidR="009A052F">
              <w:rPr>
                <w:color w:val="0070C0"/>
                <w:sz w:val="16"/>
                <w:szCs w:val="20"/>
              </w:rPr>
              <w:t>SLO</w:t>
            </w:r>
            <w:r w:rsidR="00AB7803">
              <w:rPr>
                <w:color w:val="0070C0"/>
                <w:sz w:val="16"/>
                <w:szCs w:val="20"/>
              </w:rPr>
              <w:t xml:space="preserve"> </w:t>
            </w:r>
            <w:r w:rsidR="00A05F7F">
              <w:rPr>
                <w:color w:val="0070C0"/>
                <w:sz w:val="16"/>
                <w:szCs w:val="20"/>
              </w:rPr>
              <w:t xml:space="preserve">1 </w:t>
            </w:r>
            <w:r w:rsidR="00AB7803">
              <w:rPr>
                <w:color w:val="0070C0"/>
                <w:sz w:val="16"/>
                <w:szCs w:val="20"/>
              </w:rPr>
              <w:t>as shown in Table 1</w:t>
            </w:r>
            <w:r w:rsidR="009A052F">
              <w:rPr>
                <w:color w:val="0070C0"/>
                <w:sz w:val="16"/>
                <w:szCs w:val="20"/>
              </w:rPr>
              <w:t>.</w:t>
            </w:r>
            <w:r>
              <w:rPr>
                <w:color w:val="0070C0"/>
                <w:sz w:val="16"/>
                <w:szCs w:val="20"/>
              </w:rPr>
              <w:t>]</w:t>
            </w:r>
          </w:p>
        </w:tc>
        <w:tc>
          <w:tcPr>
            <w:tcW w:w="10260" w:type="dxa"/>
            <w:shd w:val="clear" w:color="auto" w:fill="BFBFBF" w:themeFill="background1" w:themeFillShade="BF"/>
            <w:vAlign w:val="center"/>
          </w:tcPr>
          <w:p w:rsidR="006743E1" w:rsidRDefault="006743E1" w:rsidP="00D365D5">
            <w:pPr>
              <w:spacing w:before="60"/>
              <w:jc w:val="center"/>
              <w:rPr>
                <w:b/>
                <w:szCs w:val="20"/>
              </w:rPr>
            </w:pPr>
            <w:r w:rsidRPr="00EF181C">
              <w:rPr>
                <w:b/>
                <w:szCs w:val="20"/>
              </w:rPr>
              <w:t>Analysis &amp; Interpretation</w:t>
            </w:r>
          </w:p>
          <w:p w:rsidR="00AB7803" w:rsidRPr="008B2EFC" w:rsidRDefault="00391DF9" w:rsidP="00FA3822">
            <w:pPr>
              <w:spacing w:after="60"/>
              <w:rPr>
                <w:szCs w:val="20"/>
              </w:rPr>
            </w:pPr>
            <w:r>
              <w:rPr>
                <w:color w:val="0070C0"/>
                <w:sz w:val="16"/>
                <w:szCs w:val="16"/>
              </w:rPr>
              <w:t>[</w:t>
            </w:r>
            <w:r w:rsidR="00AB7803" w:rsidRPr="00AB7803">
              <w:rPr>
                <w:color w:val="0070C0"/>
                <w:sz w:val="16"/>
                <w:szCs w:val="16"/>
              </w:rPr>
              <w:t xml:space="preserve">Provide a </w:t>
            </w:r>
            <w:r w:rsidR="00AB7803" w:rsidRPr="00AB7803">
              <w:rPr>
                <w:color w:val="0070C0"/>
                <w:sz w:val="16"/>
                <w:szCs w:val="16"/>
                <w:u w:val="single"/>
              </w:rPr>
              <w:t>detailed</w:t>
            </w:r>
            <w:r w:rsidR="00AB7803" w:rsidRPr="00AB7803">
              <w:rPr>
                <w:color w:val="0070C0"/>
                <w:sz w:val="16"/>
                <w:szCs w:val="16"/>
              </w:rPr>
              <w:t xml:space="preserve"> analysis and interpretation of student performance data for </w:t>
            </w:r>
            <w:r w:rsidR="00A05F7F">
              <w:rPr>
                <w:color w:val="0070C0"/>
                <w:sz w:val="16"/>
                <w:szCs w:val="16"/>
              </w:rPr>
              <w:t>the</w:t>
            </w:r>
            <w:r w:rsidR="00AB7803" w:rsidRPr="00AB7803">
              <w:rPr>
                <w:color w:val="0070C0"/>
                <w:sz w:val="16"/>
                <w:szCs w:val="16"/>
              </w:rPr>
              <w:t xml:space="preserve"> student learning out</w:t>
            </w:r>
            <w:r w:rsidR="006B2242">
              <w:rPr>
                <w:color w:val="0070C0"/>
                <w:sz w:val="16"/>
                <w:szCs w:val="16"/>
              </w:rPr>
              <w:t>come assessed during the 2016</w:t>
            </w:r>
            <w:r w:rsidR="00AB7803" w:rsidRPr="00AB7803">
              <w:rPr>
                <w:color w:val="0070C0"/>
                <w:sz w:val="16"/>
                <w:szCs w:val="16"/>
              </w:rPr>
              <w:t xml:space="preserve"> reporting period using Tables 1 and 2 results/findings.</w:t>
            </w:r>
            <w:r>
              <w:rPr>
                <w:color w:val="0070C0"/>
                <w:sz w:val="16"/>
                <w:szCs w:val="16"/>
              </w:rPr>
              <w:t>]</w:t>
            </w:r>
            <w:r w:rsidR="009F1074">
              <w:rPr>
                <w:color w:val="0070C0"/>
                <w:sz w:val="16"/>
                <w:szCs w:val="16"/>
              </w:rPr>
              <w:t xml:space="preserve">  Also, use the Trend Analysis </w:t>
            </w:r>
            <w:r w:rsidR="00A05F7F">
              <w:rPr>
                <w:color w:val="0070C0"/>
                <w:sz w:val="16"/>
                <w:szCs w:val="16"/>
              </w:rPr>
              <w:t>(</w:t>
            </w:r>
            <w:r w:rsidR="009F1074">
              <w:rPr>
                <w:color w:val="0070C0"/>
                <w:sz w:val="16"/>
                <w:szCs w:val="16"/>
              </w:rPr>
              <w:t>separate document) to reflect trend</w:t>
            </w:r>
            <w:r w:rsidR="00FA3822">
              <w:rPr>
                <w:color w:val="0070C0"/>
                <w:sz w:val="16"/>
                <w:szCs w:val="16"/>
              </w:rPr>
              <w:t>s</w:t>
            </w:r>
            <w:r w:rsidR="00AE3C3D">
              <w:rPr>
                <w:color w:val="0070C0"/>
                <w:sz w:val="16"/>
                <w:szCs w:val="16"/>
              </w:rPr>
              <w:t>,</w:t>
            </w:r>
            <w:r w:rsidR="009F1074">
              <w:rPr>
                <w:color w:val="0070C0"/>
                <w:sz w:val="16"/>
                <w:szCs w:val="16"/>
              </w:rPr>
              <w:t xml:space="preserve"> where appropriate.]</w:t>
            </w:r>
          </w:p>
        </w:tc>
      </w:tr>
      <w:tr w:rsidR="008605D3" w:rsidRPr="009B29D2" w:rsidTr="007C3396">
        <w:trPr>
          <w:trHeight w:val="1853"/>
        </w:trPr>
        <w:tc>
          <w:tcPr>
            <w:tcW w:w="4320" w:type="dxa"/>
          </w:tcPr>
          <w:p w:rsidR="008605D3" w:rsidRPr="00226E4A" w:rsidRDefault="008605D3" w:rsidP="008605D3">
            <w:pPr>
              <w:rPr>
                <w:szCs w:val="20"/>
              </w:rPr>
            </w:pPr>
            <w:r>
              <w:rPr>
                <w:b/>
                <w:szCs w:val="20"/>
              </w:rPr>
              <w:t xml:space="preserve">SLO </w:t>
            </w:r>
            <w:r w:rsidRPr="00226E4A">
              <w:rPr>
                <w:b/>
                <w:szCs w:val="20"/>
              </w:rPr>
              <w:t>1:</w:t>
            </w:r>
            <w:r w:rsidRPr="00226E4A">
              <w:rPr>
                <w:szCs w:val="20"/>
              </w:rPr>
              <w:t xml:space="preserve">  </w:t>
            </w:r>
          </w:p>
          <w:p w:rsidR="008605D3" w:rsidRPr="00226E4A" w:rsidRDefault="008605D3" w:rsidP="008605D3">
            <w:pPr>
              <w:rPr>
                <w:szCs w:val="20"/>
              </w:rPr>
            </w:pPr>
          </w:p>
        </w:tc>
        <w:tc>
          <w:tcPr>
            <w:tcW w:w="10260" w:type="dxa"/>
          </w:tcPr>
          <w:p w:rsidR="008605D3" w:rsidRPr="00EF181C" w:rsidRDefault="008605D3" w:rsidP="008605D3">
            <w:pPr>
              <w:rPr>
                <w:szCs w:val="20"/>
              </w:rPr>
            </w:pPr>
          </w:p>
          <w:p w:rsidR="008605D3" w:rsidRPr="00EF181C" w:rsidRDefault="008605D3" w:rsidP="008605D3">
            <w:pPr>
              <w:rPr>
                <w:szCs w:val="20"/>
              </w:rPr>
            </w:pPr>
          </w:p>
        </w:tc>
      </w:tr>
    </w:tbl>
    <w:p w:rsidR="009071E6" w:rsidRPr="00465CFF" w:rsidRDefault="009071E6" w:rsidP="00E14F70">
      <w:pPr>
        <w:rPr>
          <w:sz w:val="22"/>
          <w:szCs w:val="22"/>
        </w:rPr>
      </w:pPr>
      <w:r>
        <w:rPr>
          <w:b/>
          <w:sz w:val="22"/>
          <w:szCs w:val="22"/>
        </w:rPr>
        <w:br w:type="page"/>
      </w:r>
    </w:p>
    <w:p w:rsidR="00A83BD6" w:rsidRDefault="00006623" w:rsidP="003A200F">
      <w:pPr>
        <w:spacing w:after="60"/>
        <w:rPr>
          <w:b/>
          <w:i/>
          <w:sz w:val="22"/>
          <w:szCs w:val="22"/>
        </w:rPr>
      </w:pPr>
      <w:r>
        <w:rPr>
          <w:b/>
          <w:sz w:val="22"/>
          <w:szCs w:val="22"/>
        </w:rPr>
        <w:lastRenderedPageBreak/>
        <w:t xml:space="preserve">Table 4 - </w:t>
      </w:r>
      <w:r w:rsidRPr="00006623">
        <w:rPr>
          <w:b/>
          <w:i/>
          <w:sz w:val="22"/>
          <w:szCs w:val="22"/>
        </w:rPr>
        <w:t>N</w:t>
      </w:r>
      <w:r w:rsidR="00BA2B02" w:rsidRPr="00006623">
        <w:rPr>
          <w:b/>
          <w:i/>
          <w:sz w:val="22"/>
          <w:szCs w:val="22"/>
        </w:rPr>
        <w:t>ext Steps –</w:t>
      </w:r>
      <w:r w:rsidR="00BA2B02">
        <w:rPr>
          <w:b/>
          <w:sz w:val="22"/>
          <w:szCs w:val="22"/>
        </w:rPr>
        <w:t xml:space="preserve"> </w:t>
      </w:r>
      <w:r w:rsidR="006669F6">
        <w:rPr>
          <w:b/>
          <w:i/>
          <w:sz w:val="22"/>
          <w:szCs w:val="22"/>
        </w:rPr>
        <w:t>Actions for Improvement</w:t>
      </w:r>
      <w:r w:rsidR="00A83BD6">
        <w:rPr>
          <w:b/>
          <w:i/>
          <w:sz w:val="22"/>
          <w:szCs w:val="22"/>
        </w:rPr>
        <w:t xml:space="preserve"> </w:t>
      </w:r>
    </w:p>
    <w:p w:rsidR="00CA026E" w:rsidRPr="007955AC" w:rsidRDefault="00CA026E" w:rsidP="00CA026E">
      <w:pPr>
        <w:spacing w:after="60"/>
        <w:rPr>
          <w:i/>
          <w:color w:val="0070C0"/>
          <w:sz w:val="18"/>
          <w:szCs w:val="22"/>
        </w:rPr>
      </w:pPr>
      <w:r w:rsidRPr="007955AC">
        <w:rPr>
          <w:b/>
          <w:i/>
          <w:color w:val="0070C0"/>
          <w:sz w:val="18"/>
          <w:szCs w:val="22"/>
        </w:rPr>
        <w:t>Note</w:t>
      </w:r>
      <w:r w:rsidRPr="007955AC">
        <w:rPr>
          <w:i/>
          <w:color w:val="0070C0"/>
          <w:sz w:val="18"/>
          <w:szCs w:val="22"/>
        </w:rPr>
        <w:t>: Certificate program faculty will not be expected to analyze data, interpret results, and implement at least 1 programmatic action for improvement in student learning until sufficient data (may be cumulative over time) are available for a minimum of 20 certificate program students. This will ensure that data upon which changes will be implemented are reliable.</w:t>
      </w:r>
    </w:p>
    <w:tbl>
      <w:tblPr>
        <w:tblStyle w:val="TableGrid"/>
        <w:tblW w:w="14670" w:type="dxa"/>
        <w:tblInd w:w="108" w:type="dxa"/>
        <w:tblLook w:val="04A0" w:firstRow="1" w:lastRow="0" w:firstColumn="1" w:lastColumn="0" w:noHBand="0" w:noVBand="1"/>
      </w:tblPr>
      <w:tblGrid>
        <w:gridCol w:w="4050"/>
        <w:gridCol w:w="8910"/>
        <w:gridCol w:w="1710"/>
      </w:tblGrid>
      <w:tr w:rsidR="00DC0707" w:rsidRPr="009B29D2" w:rsidTr="00704CF3">
        <w:trPr>
          <w:cantSplit/>
          <w:tblHeader/>
        </w:trPr>
        <w:tc>
          <w:tcPr>
            <w:tcW w:w="4050" w:type="dxa"/>
            <w:shd w:val="clear" w:color="auto" w:fill="BFBFBF" w:themeFill="background1" w:themeFillShade="BF"/>
            <w:vAlign w:val="center"/>
          </w:tcPr>
          <w:p w:rsidR="00DC0707" w:rsidRPr="00EF181C" w:rsidRDefault="00DC0707" w:rsidP="00DC0707">
            <w:pPr>
              <w:spacing w:before="60"/>
              <w:jc w:val="center"/>
              <w:rPr>
                <w:b/>
                <w:szCs w:val="20"/>
              </w:rPr>
            </w:pPr>
            <w:r w:rsidRPr="00EF181C">
              <w:rPr>
                <w:b/>
                <w:szCs w:val="20"/>
              </w:rPr>
              <w:t xml:space="preserve">Student Learning </w:t>
            </w:r>
            <w:r w:rsidR="0062705A">
              <w:rPr>
                <w:b/>
                <w:szCs w:val="20"/>
              </w:rPr>
              <w:t>Outcome</w:t>
            </w:r>
          </w:p>
          <w:p w:rsidR="00DC0707" w:rsidRPr="009E3302" w:rsidRDefault="0011504D" w:rsidP="0062705A">
            <w:pPr>
              <w:spacing w:after="60"/>
              <w:rPr>
                <w:sz w:val="16"/>
                <w:szCs w:val="16"/>
              </w:rPr>
            </w:pPr>
            <w:r>
              <w:rPr>
                <w:color w:val="0070C0"/>
                <w:sz w:val="16"/>
                <w:szCs w:val="20"/>
              </w:rPr>
              <w:t>[Li</w:t>
            </w:r>
            <w:r w:rsidR="00FF11FD">
              <w:rPr>
                <w:color w:val="0070C0"/>
                <w:sz w:val="16"/>
                <w:szCs w:val="20"/>
              </w:rPr>
              <w:t xml:space="preserve">st SLO </w:t>
            </w:r>
            <w:r w:rsidR="00A05F7F">
              <w:rPr>
                <w:color w:val="0070C0"/>
                <w:sz w:val="16"/>
                <w:szCs w:val="20"/>
              </w:rPr>
              <w:t xml:space="preserve">1 </w:t>
            </w:r>
            <w:r w:rsidR="00FF11FD">
              <w:rPr>
                <w:color w:val="0070C0"/>
                <w:sz w:val="16"/>
                <w:szCs w:val="20"/>
              </w:rPr>
              <w:t>as shown in Table 1.</w:t>
            </w:r>
            <w:r>
              <w:rPr>
                <w:color w:val="0070C0"/>
                <w:sz w:val="16"/>
                <w:szCs w:val="20"/>
              </w:rPr>
              <w:t>]</w:t>
            </w:r>
          </w:p>
        </w:tc>
        <w:tc>
          <w:tcPr>
            <w:tcW w:w="8910" w:type="dxa"/>
            <w:shd w:val="clear" w:color="auto" w:fill="BFBFBF" w:themeFill="background1" w:themeFillShade="BF"/>
            <w:vAlign w:val="center"/>
          </w:tcPr>
          <w:p w:rsidR="00DC0707" w:rsidRDefault="00DC0707" w:rsidP="00DC0707">
            <w:pPr>
              <w:spacing w:before="60" w:after="60"/>
              <w:jc w:val="center"/>
              <w:rPr>
                <w:b/>
                <w:szCs w:val="20"/>
              </w:rPr>
            </w:pPr>
            <w:r>
              <w:rPr>
                <w:b/>
                <w:szCs w:val="20"/>
              </w:rPr>
              <w:t>Actions for Improvement</w:t>
            </w:r>
          </w:p>
          <w:p w:rsidR="00DC0707" w:rsidRPr="000E33FB" w:rsidRDefault="001D583D" w:rsidP="00A05F7F">
            <w:pPr>
              <w:spacing w:after="60"/>
              <w:rPr>
                <w:szCs w:val="20"/>
              </w:rPr>
            </w:pPr>
            <w:r>
              <w:rPr>
                <w:color w:val="0070C0"/>
                <w:sz w:val="16"/>
                <w:szCs w:val="22"/>
              </w:rPr>
              <w:t>[</w:t>
            </w:r>
            <w:r w:rsidR="00AB7803" w:rsidRPr="00EF3C16">
              <w:rPr>
                <w:color w:val="0070C0"/>
                <w:sz w:val="16"/>
                <w:szCs w:val="22"/>
              </w:rPr>
              <w:t xml:space="preserve">Using the data analysis and interpretation provided in Table 3, describe in detail </w:t>
            </w:r>
            <w:r w:rsidR="00AB7803" w:rsidRPr="00534D1E">
              <w:rPr>
                <w:color w:val="0070C0"/>
                <w:sz w:val="16"/>
                <w:szCs w:val="22"/>
              </w:rPr>
              <w:t>one targeted action</w:t>
            </w:r>
            <w:r w:rsidR="009A052F">
              <w:rPr>
                <w:color w:val="0070C0"/>
                <w:sz w:val="16"/>
                <w:szCs w:val="22"/>
              </w:rPr>
              <w:t>*</w:t>
            </w:r>
            <w:r w:rsidR="00AB7803" w:rsidRPr="00534D1E">
              <w:rPr>
                <w:color w:val="0070C0"/>
                <w:sz w:val="16"/>
                <w:szCs w:val="22"/>
              </w:rPr>
              <w:t xml:space="preserve"> </w:t>
            </w:r>
            <w:r w:rsidR="00AB7803" w:rsidRPr="009A052F">
              <w:rPr>
                <w:color w:val="0070C0"/>
                <w:sz w:val="16"/>
                <w:szCs w:val="22"/>
                <w:u w:val="single"/>
              </w:rPr>
              <w:t xml:space="preserve">that will be implemented </w:t>
            </w:r>
            <w:r w:rsidR="00AB7803" w:rsidRPr="00EF3C16">
              <w:rPr>
                <w:i/>
                <w:color w:val="0070C0"/>
                <w:sz w:val="16"/>
                <w:szCs w:val="22"/>
              </w:rPr>
              <w:t>to improve student learning</w:t>
            </w:r>
            <w:r w:rsidR="00AB7803" w:rsidRPr="00EF3C16">
              <w:rPr>
                <w:color w:val="0070C0"/>
                <w:sz w:val="16"/>
                <w:szCs w:val="22"/>
              </w:rPr>
              <w:t>”</w:t>
            </w:r>
            <w:r w:rsidR="00A05F7F">
              <w:rPr>
                <w:color w:val="0070C0"/>
                <w:sz w:val="16"/>
                <w:szCs w:val="22"/>
              </w:rPr>
              <w:t>.</w:t>
            </w:r>
            <w:r w:rsidR="00534D1E">
              <w:rPr>
                <w:color w:val="0070C0"/>
                <w:sz w:val="16"/>
                <w:szCs w:val="22"/>
              </w:rPr>
              <w:t>]</w:t>
            </w:r>
          </w:p>
        </w:tc>
        <w:tc>
          <w:tcPr>
            <w:tcW w:w="1710" w:type="dxa"/>
            <w:shd w:val="clear" w:color="auto" w:fill="BFBFBF" w:themeFill="background1" w:themeFillShade="BF"/>
          </w:tcPr>
          <w:p w:rsidR="00DC0707" w:rsidRPr="009A052F" w:rsidRDefault="00DC0707" w:rsidP="00DC0707">
            <w:pPr>
              <w:spacing w:before="60"/>
              <w:jc w:val="center"/>
              <w:rPr>
                <w:b/>
                <w:szCs w:val="20"/>
              </w:rPr>
            </w:pPr>
            <w:r w:rsidRPr="009A052F">
              <w:rPr>
                <w:b/>
                <w:szCs w:val="20"/>
              </w:rPr>
              <w:t>Improvement</w:t>
            </w:r>
          </w:p>
          <w:p w:rsidR="00DC0707" w:rsidRPr="009A052F" w:rsidRDefault="00DC0707" w:rsidP="00DC0707">
            <w:pPr>
              <w:spacing w:after="60"/>
              <w:jc w:val="center"/>
              <w:rPr>
                <w:b/>
                <w:szCs w:val="20"/>
              </w:rPr>
            </w:pPr>
            <w:r w:rsidRPr="009A052F">
              <w:rPr>
                <w:b/>
                <w:szCs w:val="20"/>
              </w:rPr>
              <w:t>Codes</w:t>
            </w:r>
          </w:p>
          <w:p w:rsidR="00DC0707" w:rsidRPr="009A052F" w:rsidRDefault="001D583D" w:rsidP="00D65B7D">
            <w:pPr>
              <w:spacing w:after="60"/>
              <w:rPr>
                <w:szCs w:val="20"/>
              </w:rPr>
            </w:pPr>
            <w:r>
              <w:rPr>
                <w:color w:val="0070C0"/>
                <w:sz w:val="16"/>
                <w:szCs w:val="22"/>
              </w:rPr>
              <w:t>[</w:t>
            </w:r>
            <w:r w:rsidR="006376EA">
              <w:rPr>
                <w:color w:val="0070C0"/>
                <w:sz w:val="16"/>
                <w:szCs w:val="22"/>
              </w:rPr>
              <w:t>Use the Improvement Code t</w:t>
            </w:r>
            <w:r w:rsidR="00E55922" w:rsidRPr="009A052F">
              <w:rPr>
                <w:color w:val="0070C0"/>
                <w:sz w:val="16"/>
                <w:szCs w:val="22"/>
              </w:rPr>
              <w:t>able (last page) to “</w:t>
            </w:r>
            <w:r w:rsidR="00E55922" w:rsidRPr="001D583D">
              <w:rPr>
                <w:color w:val="0070C0"/>
                <w:sz w:val="16"/>
                <w:szCs w:val="22"/>
                <w:u w:val="single"/>
              </w:rPr>
              <w:t>code” the type of action tha</w:t>
            </w:r>
            <w:r w:rsidR="00E55922" w:rsidRPr="009A052F">
              <w:rPr>
                <w:color w:val="0070C0"/>
                <w:sz w:val="16"/>
                <w:szCs w:val="22"/>
                <w:u w:val="single"/>
              </w:rPr>
              <w:t>t will be taken</w:t>
            </w:r>
            <w:r>
              <w:rPr>
                <w:color w:val="0070C0"/>
                <w:sz w:val="16"/>
                <w:szCs w:val="22"/>
                <w:u w:val="single"/>
              </w:rPr>
              <w:t>.]</w:t>
            </w:r>
          </w:p>
        </w:tc>
      </w:tr>
      <w:tr w:rsidR="00571516" w:rsidRPr="009B29D2" w:rsidTr="00261A19">
        <w:trPr>
          <w:trHeight w:val="2105"/>
        </w:trPr>
        <w:tc>
          <w:tcPr>
            <w:tcW w:w="4050" w:type="dxa"/>
          </w:tcPr>
          <w:p w:rsidR="00571516" w:rsidRPr="00226E4A" w:rsidRDefault="00571516" w:rsidP="00571516">
            <w:pPr>
              <w:rPr>
                <w:szCs w:val="20"/>
              </w:rPr>
            </w:pPr>
            <w:r>
              <w:rPr>
                <w:b/>
                <w:szCs w:val="20"/>
              </w:rPr>
              <w:t xml:space="preserve">SLO </w:t>
            </w:r>
            <w:r w:rsidRPr="00226E4A">
              <w:rPr>
                <w:b/>
                <w:szCs w:val="20"/>
              </w:rPr>
              <w:t>1:</w:t>
            </w:r>
            <w:r w:rsidRPr="00226E4A">
              <w:rPr>
                <w:szCs w:val="20"/>
              </w:rPr>
              <w:t xml:space="preserve">  </w:t>
            </w:r>
          </w:p>
          <w:p w:rsidR="00571516" w:rsidRPr="00226E4A" w:rsidRDefault="00571516" w:rsidP="00571516">
            <w:pPr>
              <w:rPr>
                <w:szCs w:val="20"/>
              </w:rPr>
            </w:pPr>
          </w:p>
        </w:tc>
        <w:tc>
          <w:tcPr>
            <w:tcW w:w="8910" w:type="dxa"/>
          </w:tcPr>
          <w:p w:rsidR="00EF3C16" w:rsidRPr="00EF181C" w:rsidRDefault="00EF3C16" w:rsidP="006B2242">
            <w:pPr>
              <w:rPr>
                <w:szCs w:val="20"/>
              </w:rPr>
            </w:pPr>
          </w:p>
        </w:tc>
        <w:tc>
          <w:tcPr>
            <w:tcW w:w="1710" w:type="dxa"/>
          </w:tcPr>
          <w:p w:rsidR="00571516" w:rsidRPr="00EF181C" w:rsidRDefault="00571516" w:rsidP="00571516">
            <w:pPr>
              <w:jc w:val="center"/>
              <w:rPr>
                <w:szCs w:val="20"/>
              </w:rPr>
            </w:pPr>
          </w:p>
        </w:tc>
      </w:tr>
    </w:tbl>
    <w:p w:rsidR="009071E6" w:rsidRPr="007D4176" w:rsidRDefault="00A1193D" w:rsidP="00A1193D">
      <w:pPr>
        <w:rPr>
          <w:i/>
          <w:sz w:val="18"/>
          <w:szCs w:val="20"/>
        </w:rPr>
      </w:pPr>
      <w:r w:rsidRPr="007D4176">
        <w:rPr>
          <w:i/>
          <w:sz w:val="18"/>
          <w:szCs w:val="20"/>
          <w:highlight w:val="yellow"/>
        </w:rPr>
        <w:t>*Recommend</w:t>
      </w:r>
      <w:r w:rsidR="00712DE4" w:rsidRPr="007D4176">
        <w:rPr>
          <w:i/>
          <w:sz w:val="18"/>
          <w:szCs w:val="20"/>
          <w:highlight w:val="yellow"/>
        </w:rPr>
        <w:t>ed</w:t>
      </w:r>
      <w:r w:rsidRPr="007D4176">
        <w:rPr>
          <w:i/>
          <w:sz w:val="18"/>
          <w:szCs w:val="20"/>
          <w:highlight w:val="yellow"/>
        </w:rPr>
        <w:t xml:space="preserve"> </w:t>
      </w:r>
      <w:r w:rsidR="00712DE4" w:rsidRPr="007D4176">
        <w:rPr>
          <w:i/>
          <w:sz w:val="18"/>
          <w:szCs w:val="20"/>
          <w:highlight w:val="yellow"/>
        </w:rPr>
        <w:t xml:space="preserve">that </w:t>
      </w:r>
      <w:r w:rsidRPr="00E55922">
        <w:rPr>
          <w:b/>
          <w:i/>
          <w:sz w:val="18"/>
          <w:szCs w:val="20"/>
          <w:highlight w:val="yellow"/>
        </w:rPr>
        <w:t>no more than 1</w:t>
      </w:r>
      <w:r w:rsidRPr="007D4176">
        <w:rPr>
          <w:i/>
          <w:sz w:val="18"/>
          <w:szCs w:val="20"/>
          <w:highlight w:val="yellow"/>
        </w:rPr>
        <w:t xml:space="preserve"> action for improvement per SLO so that</w:t>
      </w:r>
      <w:r w:rsidR="00FA6202" w:rsidRPr="007D4176">
        <w:rPr>
          <w:i/>
          <w:sz w:val="18"/>
          <w:szCs w:val="20"/>
          <w:highlight w:val="yellow"/>
        </w:rPr>
        <w:t xml:space="preserve"> </w:t>
      </w:r>
      <w:r w:rsidR="00601916" w:rsidRPr="007D4176">
        <w:rPr>
          <w:i/>
          <w:sz w:val="18"/>
          <w:szCs w:val="20"/>
          <w:highlight w:val="yellow"/>
        </w:rPr>
        <w:t xml:space="preserve">changes in performance data may be more likely </w:t>
      </w:r>
      <w:r w:rsidRPr="007D4176">
        <w:rPr>
          <w:i/>
          <w:sz w:val="18"/>
          <w:szCs w:val="20"/>
          <w:highlight w:val="yellow"/>
        </w:rPr>
        <w:t xml:space="preserve">attributed to </w:t>
      </w:r>
      <w:r w:rsidR="00601916" w:rsidRPr="007D4176">
        <w:rPr>
          <w:i/>
          <w:sz w:val="18"/>
          <w:szCs w:val="20"/>
          <w:highlight w:val="yellow"/>
        </w:rPr>
        <w:t xml:space="preserve">the </w:t>
      </w:r>
      <w:r w:rsidRPr="007D4176">
        <w:rPr>
          <w:i/>
          <w:sz w:val="18"/>
          <w:szCs w:val="20"/>
          <w:highlight w:val="yellow"/>
        </w:rPr>
        <w:t>action taken.</w:t>
      </w:r>
      <w:r w:rsidR="009071E6" w:rsidRPr="007D4176">
        <w:rPr>
          <w:i/>
          <w:sz w:val="18"/>
          <w:szCs w:val="20"/>
        </w:rPr>
        <w:br w:type="page"/>
      </w:r>
    </w:p>
    <w:p w:rsidR="0046125D" w:rsidRPr="005C3D48" w:rsidRDefault="0046125D" w:rsidP="002B7B7F">
      <w:pPr>
        <w:spacing w:after="240"/>
        <w:jc w:val="center"/>
        <w:rPr>
          <w:b/>
          <w:sz w:val="22"/>
          <w:szCs w:val="22"/>
        </w:rPr>
      </w:pPr>
      <w:r>
        <w:rPr>
          <w:b/>
          <w:sz w:val="22"/>
          <w:szCs w:val="22"/>
        </w:rPr>
        <w:lastRenderedPageBreak/>
        <w:t>Actions for Improvement Codes</w:t>
      </w:r>
    </w:p>
    <w:tbl>
      <w:tblPr>
        <w:tblW w:w="14685" w:type="dxa"/>
        <w:tblInd w:w="93" w:type="dxa"/>
        <w:tblLook w:val="04A0" w:firstRow="1" w:lastRow="0" w:firstColumn="1" w:lastColumn="0" w:noHBand="0" w:noVBand="1"/>
      </w:tblPr>
      <w:tblGrid>
        <w:gridCol w:w="1185"/>
        <w:gridCol w:w="2880"/>
        <w:gridCol w:w="10620"/>
      </w:tblGrid>
      <w:tr w:rsidR="00601916" w:rsidRPr="00CF2A6E" w:rsidTr="00704CF3">
        <w:trPr>
          <w:trHeight w:val="395"/>
        </w:trPr>
        <w:tc>
          <w:tcPr>
            <w:tcW w:w="11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01916" w:rsidRPr="00CF2A6E" w:rsidRDefault="00601916" w:rsidP="00391E18">
            <w:pPr>
              <w:jc w:val="center"/>
              <w:rPr>
                <w:b/>
                <w:bCs/>
                <w:color w:val="000000"/>
                <w:sz w:val="22"/>
                <w:szCs w:val="20"/>
              </w:rPr>
            </w:pPr>
            <w:r w:rsidRPr="00CF2A6E">
              <w:rPr>
                <w:b/>
                <w:bCs/>
                <w:color w:val="000000"/>
                <w:sz w:val="22"/>
                <w:szCs w:val="20"/>
              </w:rPr>
              <w:t>Code</w:t>
            </w:r>
          </w:p>
        </w:tc>
        <w:tc>
          <w:tcPr>
            <w:tcW w:w="28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01916" w:rsidRPr="00CF2A6E" w:rsidRDefault="00106697" w:rsidP="00391E18">
            <w:pPr>
              <w:jc w:val="center"/>
              <w:rPr>
                <w:b/>
                <w:bCs/>
                <w:color w:val="000000"/>
                <w:sz w:val="22"/>
                <w:szCs w:val="20"/>
              </w:rPr>
            </w:pPr>
            <w:r w:rsidRPr="00CF2A6E">
              <w:rPr>
                <w:b/>
                <w:bCs/>
                <w:color w:val="000000"/>
                <w:sz w:val="22"/>
                <w:szCs w:val="20"/>
              </w:rPr>
              <w:t>Action</w:t>
            </w:r>
          </w:p>
        </w:tc>
        <w:tc>
          <w:tcPr>
            <w:tcW w:w="106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01916" w:rsidRPr="00CF2A6E" w:rsidRDefault="00601916" w:rsidP="00391E18">
            <w:pPr>
              <w:jc w:val="center"/>
              <w:rPr>
                <w:b/>
                <w:bCs/>
                <w:color w:val="000000"/>
                <w:sz w:val="22"/>
                <w:szCs w:val="20"/>
              </w:rPr>
            </w:pPr>
            <w:r w:rsidRPr="00CF2A6E">
              <w:rPr>
                <w:b/>
                <w:bCs/>
                <w:color w:val="000000"/>
                <w:sz w:val="22"/>
                <w:szCs w:val="20"/>
              </w:rPr>
              <w:t>Description</w:t>
            </w:r>
          </w:p>
        </w:tc>
      </w:tr>
      <w:tr w:rsidR="00601916" w:rsidRPr="00CF2A6E" w:rsidTr="003E60B1">
        <w:trPr>
          <w:trHeight w:val="459"/>
        </w:trPr>
        <w:tc>
          <w:tcPr>
            <w:tcW w:w="1185" w:type="dxa"/>
            <w:tcBorders>
              <w:top w:val="nil"/>
              <w:left w:val="single" w:sz="4" w:space="0" w:color="auto"/>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Curr-C</w:t>
            </w:r>
          </w:p>
        </w:tc>
        <w:tc>
          <w:tcPr>
            <w:tcW w:w="288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Curricular Change</w:t>
            </w:r>
          </w:p>
        </w:tc>
        <w:tc>
          <w:tcPr>
            <w:tcW w:w="1062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color w:val="000000"/>
                <w:szCs w:val="20"/>
              </w:rPr>
            </w:pPr>
            <w:r w:rsidRPr="00CF2A6E">
              <w:rPr>
                <w:color w:val="000000"/>
                <w:szCs w:val="20"/>
              </w:rPr>
              <w:t>Curricular change to degree program (adding a course or other requirement, changed course sequence, etc.)</w:t>
            </w:r>
          </w:p>
        </w:tc>
      </w:tr>
      <w:tr w:rsidR="00601916" w:rsidRPr="00CF2A6E" w:rsidTr="003E60B1">
        <w:trPr>
          <w:trHeight w:val="459"/>
        </w:trPr>
        <w:tc>
          <w:tcPr>
            <w:tcW w:w="1185" w:type="dxa"/>
            <w:tcBorders>
              <w:top w:val="nil"/>
              <w:left w:val="single" w:sz="4" w:space="0" w:color="auto"/>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Ped-C</w:t>
            </w:r>
          </w:p>
        </w:tc>
        <w:tc>
          <w:tcPr>
            <w:tcW w:w="288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Pedagogical Change</w:t>
            </w:r>
          </w:p>
        </w:tc>
        <w:tc>
          <w:tcPr>
            <w:tcW w:w="1062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color w:val="000000"/>
                <w:szCs w:val="20"/>
              </w:rPr>
            </w:pPr>
            <w:r w:rsidRPr="00CF2A6E">
              <w:rPr>
                <w:color w:val="000000"/>
                <w:szCs w:val="20"/>
              </w:rPr>
              <w:t>Revised instructional methodology of delivering course material (less lecture, more student engagement; integrated technology; more formative assessment &amp; feedback, etc.)</w:t>
            </w:r>
          </w:p>
        </w:tc>
      </w:tr>
      <w:tr w:rsidR="00601916" w:rsidRPr="00CF2A6E" w:rsidTr="003E60B1">
        <w:trPr>
          <w:trHeight w:val="459"/>
        </w:trPr>
        <w:tc>
          <w:tcPr>
            <w:tcW w:w="1185" w:type="dxa"/>
            <w:tcBorders>
              <w:top w:val="nil"/>
              <w:left w:val="single" w:sz="4" w:space="0" w:color="auto"/>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CR</w:t>
            </w:r>
          </w:p>
        </w:tc>
        <w:tc>
          <w:tcPr>
            <w:tcW w:w="288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Course Revision</w:t>
            </w:r>
          </w:p>
        </w:tc>
        <w:tc>
          <w:tcPr>
            <w:tcW w:w="1062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color w:val="000000"/>
                <w:szCs w:val="20"/>
              </w:rPr>
            </w:pPr>
            <w:r w:rsidRPr="00CF2A6E">
              <w:rPr>
                <w:color w:val="000000"/>
                <w:szCs w:val="20"/>
              </w:rPr>
              <w:t>Revised existing course(s), added or modified assignments or projects, modified content of course, changed textbooks; etc.)</w:t>
            </w:r>
          </w:p>
        </w:tc>
      </w:tr>
      <w:tr w:rsidR="00601916" w:rsidRPr="00CF2A6E" w:rsidTr="003E60B1">
        <w:trPr>
          <w:trHeight w:val="459"/>
        </w:trPr>
        <w:tc>
          <w:tcPr>
            <w:tcW w:w="1185" w:type="dxa"/>
            <w:tcBorders>
              <w:top w:val="nil"/>
              <w:left w:val="single" w:sz="4" w:space="0" w:color="auto"/>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C-Pre</w:t>
            </w:r>
          </w:p>
        </w:tc>
        <w:tc>
          <w:tcPr>
            <w:tcW w:w="288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Change in Course Prerequisite(s)</w:t>
            </w:r>
          </w:p>
        </w:tc>
        <w:tc>
          <w:tcPr>
            <w:tcW w:w="1062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color w:val="000000"/>
                <w:szCs w:val="20"/>
              </w:rPr>
            </w:pPr>
            <w:r w:rsidRPr="00CF2A6E">
              <w:rPr>
                <w:color w:val="000000"/>
                <w:szCs w:val="20"/>
              </w:rPr>
              <w:t xml:space="preserve">Adding or deleting course prerequisites; enforcing prerequisites </w:t>
            </w:r>
          </w:p>
        </w:tc>
      </w:tr>
      <w:tr w:rsidR="00601916" w:rsidRPr="00CF2A6E" w:rsidTr="003E60B1">
        <w:trPr>
          <w:trHeight w:val="459"/>
        </w:trPr>
        <w:tc>
          <w:tcPr>
            <w:tcW w:w="1185" w:type="dxa"/>
            <w:tcBorders>
              <w:top w:val="nil"/>
              <w:left w:val="single" w:sz="4" w:space="0" w:color="auto"/>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SS</w:t>
            </w:r>
          </w:p>
        </w:tc>
        <w:tc>
          <w:tcPr>
            <w:tcW w:w="288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Student Support</w:t>
            </w:r>
          </w:p>
        </w:tc>
        <w:tc>
          <w:tcPr>
            <w:tcW w:w="1062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color w:val="000000"/>
                <w:szCs w:val="20"/>
              </w:rPr>
            </w:pPr>
            <w:r w:rsidRPr="00CF2A6E">
              <w:rPr>
                <w:color w:val="000000"/>
                <w:szCs w:val="20"/>
              </w:rPr>
              <w:t>Improving tutoring services, self-study materials, developing specialized support by library or writing center staff, improved advising to ensure students follow established course sequencing, faculty mentoring, etc.</w:t>
            </w:r>
          </w:p>
        </w:tc>
      </w:tr>
      <w:tr w:rsidR="00601916" w:rsidRPr="00CF2A6E" w:rsidTr="003E60B1">
        <w:trPr>
          <w:trHeight w:val="459"/>
        </w:trPr>
        <w:tc>
          <w:tcPr>
            <w:tcW w:w="1185" w:type="dxa"/>
            <w:tcBorders>
              <w:top w:val="nil"/>
              <w:left w:val="single" w:sz="4" w:space="0" w:color="auto"/>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RP</w:t>
            </w:r>
          </w:p>
        </w:tc>
        <w:tc>
          <w:tcPr>
            <w:tcW w:w="288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Revised Process</w:t>
            </w:r>
          </w:p>
        </w:tc>
        <w:tc>
          <w:tcPr>
            <w:tcW w:w="1062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color w:val="000000"/>
                <w:szCs w:val="20"/>
              </w:rPr>
            </w:pPr>
            <w:r w:rsidRPr="00CF2A6E">
              <w:rPr>
                <w:color w:val="000000"/>
                <w:szCs w:val="20"/>
              </w:rPr>
              <w:t>Changed entrance/admission  requirements, hired new faculty, changed environment,  other process revisions, etc.</w:t>
            </w:r>
          </w:p>
        </w:tc>
      </w:tr>
      <w:tr w:rsidR="00601916" w:rsidRPr="00CF2A6E" w:rsidTr="003E60B1">
        <w:trPr>
          <w:trHeight w:val="459"/>
        </w:trPr>
        <w:tc>
          <w:tcPr>
            <w:tcW w:w="1185" w:type="dxa"/>
            <w:tcBorders>
              <w:top w:val="nil"/>
              <w:left w:val="single" w:sz="4" w:space="0" w:color="auto"/>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RA</w:t>
            </w:r>
          </w:p>
        </w:tc>
        <w:tc>
          <w:tcPr>
            <w:tcW w:w="288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Revised Assessment</w:t>
            </w:r>
          </w:p>
        </w:tc>
        <w:tc>
          <w:tcPr>
            <w:tcW w:w="1062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color w:val="000000"/>
                <w:szCs w:val="20"/>
              </w:rPr>
            </w:pPr>
            <w:r w:rsidRPr="00CF2A6E">
              <w:rPr>
                <w:color w:val="000000"/>
                <w:szCs w:val="20"/>
              </w:rPr>
              <w:t>Modified assessment tools, changed data analyses strategy, etc.</w:t>
            </w:r>
          </w:p>
        </w:tc>
      </w:tr>
      <w:tr w:rsidR="00601916" w:rsidRPr="00CF2A6E" w:rsidTr="003E60B1">
        <w:trPr>
          <w:trHeight w:val="459"/>
        </w:trPr>
        <w:tc>
          <w:tcPr>
            <w:tcW w:w="1185" w:type="dxa"/>
            <w:tcBorders>
              <w:top w:val="nil"/>
              <w:left w:val="single" w:sz="4" w:space="0" w:color="auto"/>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D/T</w:t>
            </w:r>
          </w:p>
        </w:tc>
        <w:tc>
          <w:tcPr>
            <w:tcW w:w="288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Development/Training</w:t>
            </w:r>
          </w:p>
        </w:tc>
        <w:tc>
          <w:tcPr>
            <w:tcW w:w="1062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color w:val="000000"/>
                <w:szCs w:val="20"/>
              </w:rPr>
            </w:pPr>
            <w:r w:rsidRPr="00CF2A6E">
              <w:rPr>
                <w:color w:val="000000"/>
                <w:szCs w:val="20"/>
              </w:rPr>
              <w:t>Providing faculty or TA development or further training workshops</w:t>
            </w:r>
          </w:p>
        </w:tc>
      </w:tr>
      <w:tr w:rsidR="00601916" w:rsidRPr="00CF2A6E" w:rsidTr="003E60B1">
        <w:trPr>
          <w:trHeight w:val="459"/>
        </w:trPr>
        <w:tc>
          <w:tcPr>
            <w:tcW w:w="1185" w:type="dxa"/>
            <w:tcBorders>
              <w:top w:val="nil"/>
              <w:left w:val="single" w:sz="4" w:space="0" w:color="auto"/>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ESS</w:t>
            </w:r>
          </w:p>
        </w:tc>
        <w:tc>
          <w:tcPr>
            <w:tcW w:w="288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Equipment, Supplies, Space</w:t>
            </w:r>
          </w:p>
        </w:tc>
        <w:tc>
          <w:tcPr>
            <w:tcW w:w="1062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color w:val="000000"/>
                <w:szCs w:val="20"/>
              </w:rPr>
            </w:pPr>
            <w:r w:rsidRPr="00CF2A6E">
              <w:rPr>
                <w:color w:val="000000"/>
                <w:szCs w:val="20"/>
              </w:rPr>
              <w:t>Change in instructional equipment, supplies, and/or space (new/updated computers or software, improvements or expansions of labs or studios, expanded space or equipment for student projects</w:t>
            </w:r>
          </w:p>
        </w:tc>
      </w:tr>
      <w:tr w:rsidR="00601916" w:rsidRPr="00CF2A6E" w:rsidTr="003E60B1">
        <w:trPr>
          <w:trHeight w:val="459"/>
        </w:trPr>
        <w:tc>
          <w:tcPr>
            <w:tcW w:w="1185" w:type="dxa"/>
            <w:tcBorders>
              <w:top w:val="nil"/>
              <w:left w:val="single" w:sz="4" w:space="0" w:color="auto"/>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Crit-C</w:t>
            </w:r>
          </w:p>
        </w:tc>
        <w:tc>
          <w:tcPr>
            <w:tcW w:w="288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Criteria Change</w:t>
            </w:r>
          </w:p>
        </w:tc>
        <w:tc>
          <w:tcPr>
            <w:tcW w:w="1062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color w:val="000000"/>
                <w:szCs w:val="20"/>
              </w:rPr>
            </w:pPr>
            <w:r w:rsidRPr="00CF2A6E">
              <w:rPr>
                <w:color w:val="000000"/>
                <w:szCs w:val="20"/>
              </w:rPr>
              <w:t>Increased or modified set criteria for success or standards change/implementation</w:t>
            </w:r>
          </w:p>
        </w:tc>
      </w:tr>
      <w:tr w:rsidR="00601916" w:rsidRPr="00CF2A6E" w:rsidTr="003E60B1">
        <w:trPr>
          <w:trHeight w:val="459"/>
        </w:trPr>
        <w:tc>
          <w:tcPr>
            <w:tcW w:w="1185" w:type="dxa"/>
            <w:tcBorders>
              <w:top w:val="nil"/>
              <w:left w:val="single" w:sz="4" w:space="0" w:color="auto"/>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Fac-C</w:t>
            </w:r>
          </w:p>
        </w:tc>
        <w:tc>
          <w:tcPr>
            <w:tcW w:w="288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Faculty  Change</w:t>
            </w:r>
          </w:p>
        </w:tc>
        <w:tc>
          <w:tcPr>
            <w:tcW w:w="10620" w:type="dxa"/>
            <w:tcBorders>
              <w:top w:val="nil"/>
              <w:left w:val="nil"/>
              <w:bottom w:val="single" w:sz="4" w:space="0" w:color="auto"/>
              <w:right w:val="single" w:sz="4" w:space="0" w:color="auto"/>
            </w:tcBorders>
            <w:shd w:val="clear" w:color="auto" w:fill="auto"/>
            <w:hideMark/>
          </w:tcPr>
          <w:p w:rsidR="00601916" w:rsidRPr="00CF2A6E" w:rsidRDefault="00601916" w:rsidP="00D83AEA">
            <w:pPr>
              <w:rPr>
                <w:color w:val="000000"/>
                <w:szCs w:val="20"/>
              </w:rPr>
            </w:pPr>
            <w:r w:rsidRPr="00CF2A6E">
              <w:rPr>
                <w:color w:val="000000"/>
                <w:szCs w:val="20"/>
              </w:rPr>
              <w:t>Additional or change in roles or responsibilities of faculty</w:t>
            </w:r>
          </w:p>
        </w:tc>
      </w:tr>
      <w:tr w:rsidR="00601916" w:rsidRPr="00CF2A6E" w:rsidTr="003E60B1">
        <w:trPr>
          <w:trHeight w:val="459"/>
        </w:trPr>
        <w:tc>
          <w:tcPr>
            <w:tcW w:w="1185" w:type="dxa"/>
            <w:tcBorders>
              <w:top w:val="single" w:sz="4" w:space="0" w:color="auto"/>
              <w:left w:val="single" w:sz="4" w:space="0" w:color="auto"/>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SLO-C</w:t>
            </w:r>
          </w:p>
        </w:tc>
        <w:tc>
          <w:tcPr>
            <w:tcW w:w="2880" w:type="dxa"/>
            <w:tcBorders>
              <w:top w:val="single" w:sz="4" w:space="0" w:color="auto"/>
              <w:left w:val="nil"/>
              <w:bottom w:val="single" w:sz="4" w:space="0" w:color="auto"/>
              <w:right w:val="single" w:sz="4" w:space="0" w:color="auto"/>
            </w:tcBorders>
            <w:shd w:val="clear" w:color="auto" w:fill="auto"/>
            <w:hideMark/>
          </w:tcPr>
          <w:p w:rsidR="00601916" w:rsidRPr="00CF2A6E" w:rsidRDefault="00601916" w:rsidP="00D83AEA">
            <w:pPr>
              <w:rPr>
                <w:b/>
                <w:bCs/>
                <w:color w:val="000000"/>
                <w:szCs w:val="20"/>
              </w:rPr>
            </w:pPr>
            <w:r w:rsidRPr="00CF2A6E">
              <w:rPr>
                <w:b/>
                <w:bCs/>
                <w:color w:val="000000"/>
                <w:szCs w:val="20"/>
              </w:rPr>
              <w:t>SLO Change</w:t>
            </w:r>
          </w:p>
        </w:tc>
        <w:tc>
          <w:tcPr>
            <w:tcW w:w="10620" w:type="dxa"/>
            <w:tcBorders>
              <w:top w:val="single" w:sz="4" w:space="0" w:color="auto"/>
              <w:left w:val="nil"/>
              <w:bottom w:val="single" w:sz="4" w:space="0" w:color="auto"/>
              <w:right w:val="single" w:sz="4" w:space="0" w:color="auto"/>
            </w:tcBorders>
            <w:shd w:val="clear" w:color="auto" w:fill="auto"/>
            <w:hideMark/>
          </w:tcPr>
          <w:p w:rsidR="00601916" w:rsidRPr="00CF2A6E" w:rsidRDefault="00601916" w:rsidP="00D83AEA">
            <w:pPr>
              <w:rPr>
                <w:color w:val="000000"/>
                <w:szCs w:val="20"/>
              </w:rPr>
            </w:pPr>
            <w:r w:rsidRPr="00CF2A6E">
              <w:rPr>
                <w:color w:val="000000"/>
                <w:szCs w:val="20"/>
              </w:rPr>
              <w:t>Revisions or changes to SLOs</w:t>
            </w:r>
          </w:p>
        </w:tc>
      </w:tr>
      <w:tr w:rsidR="00354459" w:rsidRPr="00CF2A6E" w:rsidTr="003E60B1">
        <w:trPr>
          <w:trHeight w:val="459"/>
        </w:trPr>
        <w:tc>
          <w:tcPr>
            <w:tcW w:w="1185" w:type="dxa"/>
            <w:tcBorders>
              <w:top w:val="single" w:sz="4" w:space="0" w:color="auto"/>
              <w:left w:val="single" w:sz="4" w:space="0" w:color="auto"/>
              <w:bottom w:val="single" w:sz="4" w:space="0" w:color="auto"/>
              <w:right w:val="single" w:sz="4" w:space="0" w:color="auto"/>
            </w:tcBorders>
            <w:shd w:val="clear" w:color="auto" w:fill="auto"/>
          </w:tcPr>
          <w:p w:rsidR="00354459" w:rsidRPr="00CF2A6E" w:rsidRDefault="00354459" w:rsidP="00D83AEA">
            <w:pPr>
              <w:rPr>
                <w:b/>
                <w:bCs/>
                <w:color w:val="000000"/>
                <w:szCs w:val="20"/>
              </w:rPr>
            </w:pPr>
            <w:r w:rsidRPr="00CF2A6E">
              <w:rPr>
                <w:b/>
                <w:bCs/>
                <w:color w:val="000000"/>
                <w:szCs w:val="20"/>
              </w:rPr>
              <w:t>Accr-C</w:t>
            </w:r>
          </w:p>
        </w:tc>
        <w:tc>
          <w:tcPr>
            <w:tcW w:w="2880" w:type="dxa"/>
            <w:tcBorders>
              <w:top w:val="single" w:sz="4" w:space="0" w:color="auto"/>
              <w:left w:val="nil"/>
              <w:bottom w:val="single" w:sz="4" w:space="0" w:color="auto"/>
              <w:right w:val="single" w:sz="4" w:space="0" w:color="auto"/>
            </w:tcBorders>
            <w:shd w:val="clear" w:color="auto" w:fill="auto"/>
          </w:tcPr>
          <w:p w:rsidR="00354459" w:rsidRPr="00CF2A6E" w:rsidRDefault="00354459" w:rsidP="00D83AEA">
            <w:pPr>
              <w:rPr>
                <w:b/>
                <w:bCs/>
                <w:color w:val="000000"/>
                <w:szCs w:val="20"/>
              </w:rPr>
            </w:pPr>
            <w:r w:rsidRPr="00CF2A6E">
              <w:rPr>
                <w:b/>
                <w:bCs/>
                <w:color w:val="000000"/>
                <w:szCs w:val="20"/>
              </w:rPr>
              <w:t>Accreditation Change</w:t>
            </w:r>
          </w:p>
        </w:tc>
        <w:tc>
          <w:tcPr>
            <w:tcW w:w="10620" w:type="dxa"/>
            <w:tcBorders>
              <w:top w:val="single" w:sz="4" w:space="0" w:color="auto"/>
              <w:left w:val="nil"/>
              <w:bottom w:val="single" w:sz="4" w:space="0" w:color="auto"/>
              <w:right w:val="single" w:sz="4" w:space="0" w:color="auto"/>
            </w:tcBorders>
            <w:shd w:val="clear" w:color="auto" w:fill="auto"/>
          </w:tcPr>
          <w:p w:rsidR="00354459" w:rsidRPr="00CF2A6E" w:rsidRDefault="00354459" w:rsidP="00D83AEA">
            <w:pPr>
              <w:rPr>
                <w:color w:val="000000"/>
                <w:szCs w:val="20"/>
              </w:rPr>
            </w:pPr>
            <w:r w:rsidRPr="00CF2A6E">
              <w:rPr>
                <w:color w:val="000000"/>
                <w:szCs w:val="20"/>
              </w:rPr>
              <w:t>Revisions due to disciplinary accreditation standards, etc.</w:t>
            </w:r>
          </w:p>
        </w:tc>
      </w:tr>
      <w:tr w:rsidR="00354459" w:rsidRPr="00CF2A6E" w:rsidTr="003E60B1">
        <w:trPr>
          <w:trHeight w:val="459"/>
        </w:trPr>
        <w:tc>
          <w:tcPr>
            <w:tcW w:w="1185" w:type="dxa"/>
            <w:tcBorders>
              <w:top w:val="single" w:sz="4" w:space="0" w:color="auto"/>
              <w:left w:val="single" w:sz="4" w:space="0" w:color="auto"/>
              <w:bottom w:val="single" w:sz="4" w:space="0" w:color="auto"/>
              <w:right w:val="single" w:sz="4" w:space="0" w:color="auto"/>
            </w:tcBorders>
            <w:shd w:val="clear" w:color="auto" w:fill="auto"/>
          </w:tcPr>
          <w:p w:rsidR="00354459" w:rsidRPr="00CF2A6E" w:rsidRDefault="00354459" w:rsidP="00D83AEA">
            <w:pPr>
              <w:rPr>
                <w:b/>
                <w:bCs/>
                <w:color w:val="000000"/>
                <w:szCs w:val="20"/>
              </w:rPr>
            </w:pPr>
            <w:r w:rsidRPr="00CF2A6E">
              <w:rPr>
                <w:b/>
                <w:bCs/>
                <w:color w:val="000000"/>
                <w:szCs w:val="20"/>
              </w:rPr>
              <w:t>OTH</w:t>
            </w:r>
          </w:p>
        </w:tc>
        <w:tc>
          <w:tcPr>
            <w:tcW w:w="2880" w:type="dxa"/>
            <w:tcBorders>
              <w:top w:val="single" w:sz="4" w:space="0" w:color="auto"/>
              <w:left w:val="nil"/>
              <w:bottom w:val="single" w:sz="4" w:space="0" w:color="auto"/>
              <w:right w:val="single" w:sz="4" w:space="0" w:color="auto"/>
            </w:tcBorders>
            <w:shd w:val="clear" w:color="auto" w:fill="auto"/>
          </w:tcPr>
          <w:p w:rsidR="00354459" w:rsidRPr="00CF2A6E" w:rsidRDefault="00354459" w:rsidP="00D83AEA">
            <w:pPr>
              <w:rPr>
                <w:b/>
                <w:bCs/>
                <w:color w:val="000000"/>
                <w:szCs w:val="20"/>
              </w:rPr>
            </w:pPr>
            <w:r w:rsidRPr="00CF2A6E">
              <w:rPr>
                <w:b/>
                <w:bCs/>
                <w:color w:val="000000"/>
                <w:szCs w:val="20"/>
              </w:rPr>
              <w:t>Other Change</w:t>
            </w:r>
          </w:p>
        </w:tc>
        <w:tc>
          <w:tcPr>
            <w:tcW w:w="10620" w:type="dxa"/>
            <w:tcBorders>
              <w:top w:val="single" w:sz="4" w:space="0" w:color="auto"/>
              <w:left w:val="nil"/>
              <w:bottom w:val="single" w:sz="4" w:space="0" w:color="auto"/>
              <w:right w:val="single" w:sz="4" w:space="0" w:color="auto"/>
            </w:tcBorders>
            <w:shd w:val="clear" w:color="auto" w:fill="auto"/>
          </w:tcPr>
          <w:p w:rsidR="00354459" w:rsidRPr="00CF2A6E" w:rsidRDefault="00354459" w:rsidP="00D83AEA">
            <w:pPr>
              <w:rPr>
                <w:color w:val="000000"/>
                <w:szCs w:val="20"/>
              </w:rPr>
            </w:pPr>
            <w:r w:rsidRPr="00CF2A6E">
              <w:rPr>
                <w:color w:val="000000"/>
                <w:szCs w:val="20"/>
              </w:rPr>
              <w:t>Changes made that are not reflected in any of the above categories</w:t>
            </w:r>
          </w:p>
        </w:tc>
      </w:tr>
    </w:tbl>
    <w:p w:rsidR="00CD18E8" w:rsidRPr="00EF181C" w:rsidRDefault="00CD18E8" w:rsidP="00255B99">
      <w:pPr>
        <w:rPr>
          <w:szCs w:val="20"/>
        </w:rPr>
      </w:pPr>
    </w:p>
    <w:sectPr w:rsidR="00CD18E8" w:rsidRPr="00EF181C" w:rsidSect="00942473">
      <w:headerReference w:type="even" r:id="rId9"/>
      <w:footerReference w:type="default" r:id="rId10"/>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C5" w:rsidRDefault="004F60C5" w:rsidP="00B4304E">
      <w:r>
        <w:separator/>
      </w:r>
    </w:p>
  </w:endnote>
  <w:endnote w:type="continuationSeparator" w:id="0">
    <w:p w:rsidR="004F60C5" w:rsidRDefault="004F60C5" w:rsidP="00B4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F7" w:rsidRDefault="00755210" w:rsidP="004624F7">
    <w:pPr>
      <w:pStyle w:val="Footer"/>
      <w:jc w:val="cen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A45B81">
      <w:rPr>
        <w:noProof/>
        <w:sz w:val="16"/>
        <w:szCs w:val="16"/>
      </w:rPr>
      <w:t>2016_AIIR-CP_Template.docx</w:t>
    </w:r>
    <w:r>
      <w:rPr>
        <w:sz w:val="16"/>
        <w:szCs w:val="16"/>
      </w:rPr>
      <w:fldChar w:fldCharType="end"/>
    </w:r>
    <w:r w:rsidRPr="00755210">
      <w:rPr>
        <w:sz w:val="16"/>
        <w:szCs w:val="16"/>
      </w:rPr>
      <w:ptab w:relativeTo="margin" w:alignment="center" w:leader="none"/>
    </w:r>
    <w:r w:rsidRPr="00755210">
      <w:rPr>
        <w:b/>
        <w:sz w:val="16"/>
        <w:szCs w:val="16"/>
      </w:rPr>
      <w:fldChar w:fldCharType="begin"/>
    </w:r>
    <w:r w:rsidRPr="00755210">
      <w:rPr>
        <w:b/>
        <w:sz w:val="16"/>
        <w:szCs w:val="16"/>
      </w:rPr>
      <w:instrText xml:space="preserve"> PAGE  \* Arabic  \* MERGEFORMAT </w:instrText>
    </w:r>
    <w:r w:rsidRPr="00755210">
      <w:rPr>
        <w:b/>
        <w:sz w:val="16"/>
        <w:szCs w:val="16"/>
      </w:rPr>
      <w:fldChar w:fldCharType="separate"/>
    </w:r>
    <w:r w:rsidR="00A8744D">
      <w:rPr>
        <w:b/>
        <w:noProof/>
        <w:sz w:val="16"/>
        <w:szCs w:val="16"/>
      </w:rPr>
      <w:t>4</w:t>
    </w:r>
    <w:r w:rsidRPr="00755210">
      <w:rPr>
        <w:b/>
        <w:sz w:val="16"/>
        <w:szCs w:val="16"/>
      </w:rPr>
      <w:fldChar w:fldCharType="end"/>
    </w:r>
    <w:r>
      <w:rPr>
        <w:sz w:val="16"/>
        <w:szCs w:val="16"/>
      </w:rPr>
      <w:t xml:space="preserve"> of </w:t>
    </w:r>
    <w:r w:rsidRPr="00755210">
      <w:rPr>
        <w:b/>
        <w:sz w:val="16"/>
        <w:szCs w:val="16"/>
      </w:rPr>
      <w:fldChar w:fldCharType="begin"/>
    </w:r>
    <w:r w:rsidRPr="00755210">
      <w:rPr>
        <w:b/>
        <w:sz w:val="16"/>
        <w:szCs w:val="16"/>
      </w:rPr>
      <w:instrText xml:space="preserve"> NUMPAGES   \* MERGEFORMAT </w:instrText>
    </w:r>
    <w:r w:rsidRPr="00755210">
      <w:rPr>
        <w:b/>
        <w:sz w:val="16"/>
        <w:szCs w:val="16"/>
      </w:rPr>
      <w:fldChar w:fldCharType="separate"/>
    </w:r>
    <w:r w:rsidR="00A8744D">
      <w:rPr>
        <w:b/>
        <w:noProof/>
        <w:sz w:val="16"/>
        <w:szCs w:val="16"/>
      </w:rPr>
      <w:t>5</w:t>
    </w:r>
    <w:r w:rsidRPr="00755210">
      <w:rPr>
        <w:b/>
        <w:sz w:val="16"/>
        <w:szCs w:val="16"/>
      </w:rPr>
      <w:fldChar w:fldCharType="end"/>
    </w:r>
    <w:r w:rsidRPr="00755210">
      <w:rPr>
        <w:sz w:val="16"/>
        <w:szCs w:val="16"/>
      </w:rPr>
      <w:ptab w:relativeTo="margin" w:alignment="right" w:leader="none"/>
    </w:r>
    <w:r w:rsidR="005165AD">
      <w:rPr>
        <w:sz w:val="16"/>
        <w:szCs w:val="16"/>
      </w:rPr>
      <w:t xml:space="preserve">Last Saved By: </w:t>
    </w:r>
    <w:r w:rsidR="005165AD">
      <w:rPr>
        <w:sz w:val="16"/>
        <w:szCs w:val="16"/>
      </w:rPr>
      <w:fldChar w:fldCharType="begin"/>
    </w:r>
    <w:r w:rsidR="005165AD">
      <w:rPr>
        <w:sz w:val="16"/>
        <w:szCs w:val="16"/>
      </w:rPr>
      <w:instrText xml:space="preserve"> LASTSAVEDBY   \* MERGEFORMAT </w:instrText>
    </w:r>
    <w:r w:rsidR="005165AD">
      <w:rPr>
        <w:sz w:val="16"/>
        <w:szCs w:val="16"/>
      </w:rPr>
      <w:fldChar w:fldCharType="separate"/>
    </w:r>
    <w:r w:rsidR="00A45B81">
      <w:rPr>
        <w:noProof/>
        <w:sz w:val="16"/>
        <w:szCs w:val="16"/>
      </w:rPr>
      <w:t>Terry A. Senne</w:t>
    </w:r>
    <w:r w:rsidR="005165AD">
      <w:rPr>
        <w:sz w:val="16"/>
        <w:szCs w:val="16"/>
      </w:rPr>
      <w:fldChar w:fldCharType="end"/>
    </w:r>
  </w:p>
  <w:p w:rsidR="005165AD" w:rsidRPr="004624F7" w:rsidRDefault="005165AD" w:rsidP="005165AD">
    <w:pPr>
      <w:pStyle w:val="Footer"/>
      <w:rPr>
        <w:sz w:val="16"/>
        <w:szCs w:val="16"/>
      </w:rPr>
    </w:pPr>
    <w:r>
      <w:rPr>
        <w:sz w:val="16"/>
        <w:szCs w:val="16"/>
      </w:rPr>
      <w:t>Source: Institutional Research &amp; Improvement – Academic Assessment</w:t>
    </w:r>
    <w:r>
      <w:rPr>
        <w:sz w:val="16"/>
        <w:szCs w:val="16"/>
      </w:rPr>
      <w:tab/>
    </w:r>
    <w:r w:rsidRPr="00755210">
      <w:rPr>
        <w:sz w:val="16"/>
        <w:szCs w:val="16"/>
      </w:rPr>
      <w:ptab w:relativeTo="margin" w:alignment="center" w:leader="none"/>
    </w:r>
    <w:r>
      <w:rPr>
        <w:sz w:val="16"/>
        <w:szCs w:val="16"/>
      </w:rPr>
      <w:tab/>
    </w:r>
    <w:r>
      <w:rPr>
        <w:sz w:val="16"/>
        <w:szCs w:val="16"/>
      </w:rPr>
      <w:tab/>
    </w:r>
    <w:r>
      <w:rPr>
        <w:sz w:val="16"/>
        <w:szCs w:val="16"/>
      </w:rPr>
      <w:tab/>
    </w:r>
    <w:r w:rsidR="00727A10">
      <w:rPr>
        <w:sz w:val="16"/>
        <w:szCs w:val="16"/>
      </w:rPr>
      <w:tab/>
    </w:r>
    <w:r w:rsidR="00093B44">
      <w:rPr>
        <w:sz w:val="16"/>
        <w:szCs w:val="16"/>
      </w:rPr>
      <w:tab/>
      <w:t xml:space="preserve">  </w:t>
    </w:r>
    <w:r w:rsidR="00727A10">
      <w:rPr>
        <w:sz w:val="16"/>
        <w:szCs w:val="16"/>
      </w:rPr>
      <w:t xml:space="preserve"> </w:t>
    </w:r>
    <w:r w:rsidR="00093B44">
      <w:rPr>
        <w:sz w:val="16"/>
        <w:szCs w:val="16"/>
      </w:rPr>
      <w:t xml:space="preserve"> </w:t>
    </w:r>
    <w:r>
      <w:rPr>
        <w:sz w:val="16"/>
        <w:szCs w:val="16"/>
      </w:rPr>
      <w:t xml:space="preserve">Date Last Saved: </w:t>
    </w:r>
    <w:r>
      <w:rPr>
        <w:sz w:val="16"/>
        <w:szCs w:val="16"/>
      </w:rPr>
      <w:fldChar w:fldCharType="begin"/>
    </w:r>
    <w:r>
      <w:rPr>
        <w:sz w:val="16"/>
        <w:szCs w:val="16"/>
      </w:rPr>
      <w:instrText xml:space="preserve"> SAVEDATE  \@ "MM/dd/yyyy"  \* MERGEFORMAT </w:instrText>
    </w:r>
    <w:r>
      <w:rPr>
        <w:sz w:val="16"/>
        <w:szCs w:val="16"/>
      </w:rPr>
      <w:fldChar w:fldCharType="separate"/>
    </w:r>
    <w:r w:rsidR="00A8744D">
      <w:rPr>
        <w:noProof/>
        <w:sz w:val="16"/>
        <w:szCs w:val="16"/>
      </w:rPr>
      <w:t>02/14/2017</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C5" w:rsidRDefault="004F60C5" w:rsidP="00B4304E">
      <w:r>
        <w:separator/>
      </w:r>
    </w:p>
  </w:footnote>
  <w:footnote w:type="continuationSeparator" w:id="0">
    <w:p w:rsidR="004F60C5" w:rsidRDefault="004F60C5" w:rsidP="00B430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C5" w:rsidRPr="004A55CF" w:rsidRDefault="00A8744D">
    <w:pPr>
      <w:pStyle w:val="Header"/>
      <w:pBdr>
        <w:bottom w:val="single" w:sz="4" w:space="1" w:color="D9D9D9" w:themeColor="background1" w:themeShade="D9"/>
      </w:pBdr>
      <w:jc w:val="right"/>
      <w:rPr>
        <w:b/>
        <w:bCs/>
        <w:sz w:val="22"/>
        <w:szCs w:val="22"/>
      </w:rPr>
    </w:pPr>
    <w:sdt>
      <w:sdtPr>
        <w:rPr>
          <w:color w:val="808080" w:themeColor="background1" w:themeShade="80"/>
          <w:spacing w:val="60"/>
          <w:sz w:val="22"/>
          <w:szCs w:val="22"/>
        </w:rPr>
        <w:id w:val="131983014"/>
        <w:docPartObj>
          <w:docPartGallery w:val="Page Numbers (Top of Page)"/>
          <w:docPartUnique/>
        </w:docPartObj>
      </w:sdtPr>
      <w:sdtEndPr>
        <w:rPr>
          <w:b/>
          <w:bCs/>
          <w:noProof/>
          <w:color w:val="auto"/>
          <w:spacing w:val="0"/>
        </w:rPr>
      </w:sdtEndPr>
      <w:sdtContent>
        <w:r w:rsidR="004F60C5" w:rsidRPr="004A55CF">
          <w:rPr>
            <w:color w:val="808080" w:themeColor="background1" w:themeShade="80"/>
            <w:spacing w:val="60"/>
            <w:sz w:val="22"/>
            <w:szCs w:val="22"/>
          </w:rPr>
          <w:t>Page</w:t>
        </w:r>
        <w:r w:rsidR="004F60C5" w:rsidRPr="004A55CF">
          <w:rPr>
            <w:sz w:val="22"/>
            <w:szCs w:val="22"/>
          </w:rPr>
          <w:t xml:space="preserve"> | </w:t>
        </w:r>
        <w:r w:rsidR="004F60C5" w:rsidRPr="004A55CF">
          <w:rPr>
            <w:sz w:val="22"/>
            <w:szCs w:val="22"/>
          </w:rPr>
          <w:fldChar w:fldCharType="begin"/>
        </w:r>
        <w:r w:rsidR="004F60C5" w:rsidRPr="004A55CF">
          <w:rPr>
            <w:sz w:val="22"/>
            <w:szCs w:val="22"/>
          </w:rPr>
          <w:instrText xml:space="preserve"> PAGE   \* MERGEFORMAT </w:instrText>
        </w:r>
        <w:r w:rsidR="004F60C5" w:rsidRPr="004A55CF">
          <w:rPr>
            <w:sz w:val="22"/>
            <w:szCs w:val="22"/>
          </w:rPr>
          <w:fldChar w:fldCharType="separate"/>
        </w:r>
        <w:r w:rsidR="00B116A1" w:rsidRPr="00B116A1">
          <w:rPr>
            <w:bCs/>
            <w:noProof/>
            <w:sz w:val="22"/>
            <w:szCs w:val="22"/>
          </w:rPr>
          <w:t>5</w:t>
        </w:r>
        <w:r w:rsidR="004F60C5" w:rsidRPr="004A55CF">
          <w:rPr>
            <w:bCs/>
            <w:noProof/>
            <w:sz w:val="22"/>
            <w:szCs w:val="22"/>
          </w:rPr>
          <w:fldChar w:fldCharType="end"/>
        </w:r>
      </w:sdtContent>
    </w:sdt>
  </w:p>
  <w:p w:rsidR="004F60C5" w:rsidRDefault="004F60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8C9BAA"/>
    <w:lvl w:ilvl="0">
      <w:numFmt w:val="decimal"/>
      <w:lvlText w:val="*"/>
      <w:lvlJc w:val="left"/>
    </w:lvl>
  </w:abstractNum>
  <w:abstractNum w:abstractNumId="1">
    <w:nsid w:val="03987C1E"/>
    <w:multiLevelType w:val="hybridMultilevel"/>
    <w:tmpl w:val="B88AF916"/>
    <w:lvl w:ilvl="0" w:tplc="0B3C3FE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F1D28"/>
    <w:multiLevelType w:val="hybridMultilevel"/>
    <w:tmpl w:val="5EB22D14"/>
    <w:lvl w:ilvl="0" w:tplc="9E329248">
      <w:start w:val="2"/>
      <w:numFmt w:val="bullet"/>
      <w:lvlText w:val="-"/>
      <w:lvlJc w:val="left"/>
      <w:pPr>
        <w:ind w:left="390" w:hanging="360"/>
      </w:pPr>
      <w:rPr>
        <w:rFonts w:ascii="Arial Narrow" w:eastAsia="Times New Roman" w:hAnsi="Arial Narrow" w:cs="Times New Roman" w:hint="default"/>
        <w:b/>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05037D42"/>
    <w:multiLevelType w:val="hybridMultilevel"/>
    <w:tmpl w:val="95DEE18E"/>
    <w:lvl w:ilvl="0" w:tplc="0B3C3FE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3B58E0"/>
    <w:multiLevelType w:val="hybridMultilevel"/>
    <w:tmpl w:val="B1CA1182"/>
    <w:lvl w:ilvl="0" w:tplc="0B3C3FE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267F5"/>
    <w:multiLevelType w:val="hybridMultilevel"/>
    <w:tmpl w:val="01A6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A5F4B"/>
    <w:multiLevelType w:val="hybridMultilevel"/>
    <w:tmpl w:val="116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3194D"/>
    <w:multiLevelType w:val="hybridMultilevel"/>
    <w:tmpl w:val="C336AA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996279"/>
    <w:multiLevelType w:val="hybridMultilevel"/>
    <w:tmpl w:val="27569B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972024"/>
    <w:multiLevelType w:val="hybridMultilevel"/>
    <w:tmpl w:val="9D543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994DC5"/>
    <w:multiLevelType w:val="hybridMultilevel"/>
    <w:tmpl w:val="ECF05AAA"/>
    <w:lvl w:ilvl="0" w:tplc="04090009">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64F50"/>
    <w:multiLevelType w:val="hybridMultilevel"/>
    <w:tmpl w:val="E47CFD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863951"/>
    <w:multiLevelType w:val="hybridMultilevel"/>
    <w:tmpl w:val="EA86BA2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AE741D"/>
    <w:multiLevelType w:val="hybridMultilevel"/>
    <w:tmpl w:val="9C8C31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4A2C6C"/>
    <w:multiLevelType w:val="hybridMultilevel"/>
    <w:tmpl w:val="52DA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E22A4"/>
    <w:multiLevelType w:val="hybridMultilevel"/>
    <w:tmpl w:val="46E89C7A"/>
    <w:lvl w:ilvl="0" w:tplc="04090009">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0E5919"/>
    <w:multiLevelType w:val="hybridMultilevel"/>
    <w:tmpl w:val="CF2A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377B8"/>
    <w:multiLevelType w:val="hybridMultilevel"/>
    <w:tmpl w:val="5F6621F2"/>
    <w:lvl w:ilvl="0" w:tplc="0B3C3FE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B60C6F"/>
    <w:multiLevelType w:val="hybridMultilevel"/>
    <w:tmpl w:val="7A8CE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C843D9"/>
    <w:multiLevelType w:val="hybridMultilevel"/>
    <w:tmpl w:val="22AEF792"/>
    <w:lvl w:ilvl="0" w:tplc="0B3C3FE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175566"/>
    <w:multiLevelType w:val="hybridMultilevel"/>
    <w:tmpl w:val="DA9C1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172026"/>
    <w:multiLevelType w:val="hybridMultilevel"/>
    <w:tmpl w:val="0A3026FC"/>
    <w:lvl w:ilvl="0" w:tplc="0B3C3FE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692711"/>
    <w:multiLevelType w:val="hybridMultilevel"/>
    <w:tmpl w:val="EBBE6C00"/>
    <w:lvl w:ilvl="0" w:tplc="AEFEE0C8">
      <w:start w:val="1"/>
      <w:numFmt w:val="bullet"/>
      <w:lvlText w:val=""/>
      <w:lvlJc w:val="left"/>
      <w:pPr>
        <w:tabs>
          <w:tab w:val="num" w:pos="720"/>
        </w:tabs>
        <w:ind w:left="720" w:hanging="360"/>
      </w:pPr>
      <w:rPr>
        <w:rFonts w:ascii="Wingdings" w:hAnsi="Wingdings" w:hint="default"/>
        <w:sz w:val="20"/>
      </w:rPr>
    </w:lvl>
    <w:lvl w:ilvl="1" w:tplc="FDBA84E6" w:tentative="1">
      <w:start w:val="1"/>
      <w:numFmt w:val="bullet"/>
      <w:lvlText w:val=""/>
      <w:lvlJc w:val="left"/>
      <w:pPr>
        <w:tabs>
          <w:tab w:val="num" w:pos="1440"/>
        </w:tabs>
        <w:ind w:left="1440" w:hanging="360"/>
      </w:pPr>
      <w:rPr>
        <w:rFonts w:ascii="Wingdings" w:hAnsi="Wingdings" w:hint="default"/>
        <w:sz w:val="20"/>
      </w:rPr>
    </w:lvl>
    <w:lvl w:ilvl="2" w:tplc="DF7E9930" w:tentative="1">
      <w:start w:val="1"/>
      <w:numFmt w:val="bullet"/>
      <w:lvlText w:val=""/>
      <w:lvlJc w:val="left"/>
      <w:pPr>
        <w:tabs>
          <w:tab w:val="num" w:pos="2160"/>
        </w:tabs>
        <w:ind w:left="2160" w:hanging="360"/>
      </w:pPr>
      <w:rPr>
        <w:rFonts w:ascii="Wingdings" w:hAnsi="Wingdings" w:hint="default"/>
        <w:sz w:val="20"/>
      </w:rPr>
    </w:lvl>
    <w:lvl w:ilvl="3" w:tplc="377E278A" w:tentative="1">
      <w:start w:val="1"/>
      <w:numFmt w:val="bullet"/>
      <w:lvlText w:val=""/>
      <w:lvlJc w:val="left"/>
      <w:pPr>
        <w:tabs>
          <w:tab w:val="num" w:pos="2880"/>
        </w:tabs>
        <w:ind w:left="2880" w:hanging="360"/>
      </w:pPr>
      <w:rPr>
        <w:rFonts w:ascii="Wingdings" w:hAnsi="Wingdings" w:hint="default"/>
        <w:sz w:val="20"/>
      </w:rPr>
    </w:lvl>
    <w:lvl w:ilvl="4" w:tplc="4BA2EBA0" w:tentative="1">
      <w:start w:val="1"/>
      <w:numFmt w:val="bullet"/>
      <w:lvlText w:val=""/>
      <w:lvlJc w:val="left"/>
      <w:pPr>
        <w:tabs>
          <w:tab w:val="num" w:pos="3600"/>
        </w:tabs>
        <w:ind w:left="3600" w:hanging="360"/>
      </w:pPr>
      <w:rPr>
        <w:rFonts w:ascii="Wingdings" w:hAnsi="Wingdings" w:hint="default"/>
        <w:sz w:val="20"/>
      </w:rPr>
    </w:lvl>
    <w:lvl w:ilvl="5" w:tplc="0B8E898A" w:tentative="1">
      <w:start w:val="1"/>
      <w:numFmt w:val="bullet"/>
      <w:lvlText w:val=""/>
      <w:lvlJc w:val="left"/>
      <w:pPr>
        <w:tabs>
          <w:tab w:val="num" w:pos="4320"/>
        </w:tabs>
        <w:ind w:left="4320" w:hanging="360"/>
      </w:pPr>
      <w:rPr>
        <w:rFonts w:ascii="Wingdings" w:hAnsi="Wingdings" w:hint="default"/>
        <w:sz w:val="20"/>
      </w:rPr>
    </w:lvl>
    <w:lvl w:ilvl="6" w:tplc="0F9C5A22" w:tentative="1">
      <w:start w:val="1"/>
      <w:numFmt w:val="bullet"/>
      <w:lvlText w:val=""/>
      <w:lvlJc w:val="left"/>
      <w:pPr>
        <w:tabs>
          <w:tab w:val="num" w:pos="5040"/>
        </w:tabs>
        <w:ind w:left="5040" w:hanging="360"/>
      </w:pPr>
      <w:rPr>
        <w:rFonts w:ascii="Wingdings" w:hAnsi="Wingdings" w:hint="default"/>
        <w:sz w:val="20"/>
      </w:rPr>
    </w:lvl>
    <w:lvl w:ilvl="7" w:tplc="4C34EF24" w:tentative="1">
      <w:start w:val="1"/>
      <w:numFmt w:val="bullet"/>
      <w:lvlText w:val=""/>
      <w:lvlJc w:val="left"/>
      <w:pPr>
        <w:tabs>
          <w:tab w:val="num" w:pos="5760"/>
        </w:tabs>
        <w:ind w:left="5760" w:hanging="360"/>
      </w:pPr>
      <w:rPr>
        <w:rFonts w:ascii="Wingdings" w:hAnsi="Wingdings" w:hint="default"/>
        <w:sz w:val="20"/>
      </w:rPr>
    </w:lvl>
    <w:lvl w:ilvl="8" w:tplc="FF1C58E4"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F223DB"/>
    <w:multiLevelType w:val="hybridMultilevel"/>
    <w:tmpl w:val="61E03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22"/>
  </w:num>
  <w:num w:numId="3">
    <w:abstractNumId w:val="14"/>
  </w:num>
  <w:num w:numId="4">
    <w:abstractNumId w:val="23"/>
  </w:num>
  <w:num w:numId="5">
    <w:abstractNumId w:val="9"/>
  </w:num>
  <w:num w:numId="6">
    <w:abstractNumId w:val="12"/>
  </w:num>
  <w:num w:numId="7">
    <w:abstractNumId w:val="20"/>
  </w:num>
  <w:num w:numId="8">
    <w:abstractNumId w:val="18"/>
  </w:num>
  <w:num w:numId="9">
    <w:abstractNumId w:val="16"/>
  </w:num>
  <w:num w:numId="10">
    <w:abstractNumId w:val="6"/>
  </w:num>
  <w:num w:numId="11">
    <w:abstractNumId w:val="5"/>
  </w:num>
  <w:num w:numId="12">
    <w:abstractNumId w:val="7"/>
  </w:num>
  <w:num w:numId="13">
    <w:abstractNumId w:val="13"/>
  </w:num>
  <w:num w:numId="14">
    <w:abstractNumId w:val="4"/>
  </w:num>
  <w:num w:numId="15">
    <w:abstractNumId w:val="3"/>
  </w:num>
  <w:num w:numId="16">
    <w:abstractNumId w:val="1"/>
  </w:num>
  <w:num w:numId="17">
    <w:abstractNumId w:val="10"/>
  </w:num>
  <w:num w:numId="18">
    <w:abstractNumId w:val="2"/>
  </w:num>
  <w:num w:numId="19">
    <w:abstractNumId w:val="19"/>
  </w:num>
  <w:num w:numId="20">
    <w:abstractNumId w:val="17"/>
  </w:num>
  <w:num w:numId="21">
    <w:abstractNumId w:val="15"/>
  </w:num>
  <w:num w:numId="22">
    <w:abstractNumId w:val="21"/>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colormenu v:ext="edit" fillcolor="none [240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37"/>
    <w:rsid w:val="00003A34"/>
    <w:rsid w:val="00006623"/>
    <w:rsid w:val="00006AA1"/>
    <w:rsid w:val="000103A9"/>
    <w:rsid w:val="00013CDB"/>
    <w:rsid w:val="00021F0B"/>
    <w:rsid w:val="00023EEF"/>
    <w:rsid w:val="0003495D"/>
    <w:rsid w:val="00037E69"/>
    <w:rsid w:val="00042720"/>
    <w:rsid w:val="000641EC"/>
    <w:rsid w:val="000745F9"/>
    <w:rsid w:val="00076294"/>
    <w:rsid w:val="00082C66"/>
    <w:rsid w:val="000831D7"/>
    <w:rsid w:val="0008562C"/>
    <w:rsid w:val="00093B44"/>
    <w:rsid w:val="000970B3"/>
    <w:rsid w:val="000A196B"/>
    <w:rsid w:val="000A519E"/>
    <w:rsid w:val="000C2FBD"/>
    <w:rsid w:val="000C4A19"/>
    <w:rsid w:val="000D1979"/>
    <w:rsid w:val="000E62BC"/>
    <w:rsid w:val="000F0907"/>
    <w:rsid w:val="000F62C3"/>
    <w:rsid w:val="00102933"/>
    <w:rsid w:val="001057C1"/>
    <w:rsid w:val="0010580F"/>
    <w:rsid w:val="00106697"/>
    <w:rsid w:val="00107785"/>
    <w:rsid w:val="00112AC3"/>
    <w:rsid w:val="0011504D"/>
    <w:rsid w:val="00121145"/>
    <w:rsid w:val="00152559"/>
    <w:rsid w:val="001565F2"/>
    <w:rsid w:val="00176786"/>
    <w:rsid w:val="0018137A"/>
    <w:rsid w:val="00197ED9"/>
    <w:rsid w:val="001C14EE"/>
    <w:rsid w:val="001C3B11"/>
    <w:rsid w:val="001C3D4C"/>
    <w:rsid w:val="001C71B5"/>
    <w:rsid w:val="001D1DCB"/>
    <w:rsid w:val="001D583D"/>
    <w:rsid w:val="001E669A"/>
    <w:rsid w:val="002009B1"/>
    <w:rsid w:val="0020476C"/>
    <w:rsid w:val="00205C35"/>
    <w:rsid w:val="00221D88"/>
    <w:rsid w:val="002224AD"/>
    <w:rsid w:val="00226E4A"/>
    <w:rsid w:val="00230221"/>
    <w:rsid w:val="00234521"/>
    <w:rsid w:val="00235571"/>
    <w:rsid w:val="00241C37"/>
    <w:rsid w:val="0024466E"/>
    <w:rsid w:val="00255B99"/>
    <w:rsid w:val="00261A19"/>
    <w:rsid w:val="002620C8"/>
    <w:rsid w:val="00265DFD"/>
    <w:rsid w:val="00273938"/>
    <w:rsid w:val="00291B42"/>
    <w:rsid w:val="0029661B"/>
    <w:rsid w:val="00296AEC"/>
    <w:rsid w:val="00297B62"/>
    <w:rsid w:val="002B7B7F"/>
    <w:rsid w:val="002C3774"/>
    <w:rsid w:val="002D62D7"/>
    <w:rsid w:val="002E3EA0"/>
    <w:rsid w:val="002E7252"/>
    <w:rsid w:val="002F5E8D"/>
    <w:rsid w:val="0030069F"/>
    <w:rsid w:val="00307CC9"/>
    <w:rsid w:val="0031127F"/>
    <w:rsid w:val="00313CD5"/>
    <w:rsid w:val="00315A51"/>
    <w:rsid w:val="00321A4B"/>
    <w:rsid w:val="00327C0D"/>
    <w:rsid w:val="0033176B"/>
    <w:rsid w:val="00344571"/>
    <w:rsid w:val="00354459"/>
    <w:rsid w:val="00360911"/>
    <w:rsid w:val="0036141E"/>
    <w:rsid w:val="00375157"/>
    <w:rsid w:val="00387B78"/>
    <w:rsid w:val="0039064C"/>
    <w:rsid w:val="00391DF9"/>
    <w:rsid w:val="00391E18"/>
    <w:rsid w:val="00397C61"/>
    <w:rsid w:val="003A13FF"/>
    <w:rsid w:val="003A200F"/>
    <w:rsid w:val="003A34EE"/>
    <w:rsid w:val="003A499F"/>
    <w:rsid w:val="003C046B"/>
    <w:rsid w:val="003C4228"/>
    <w:rsid w:val="003C5F2A"/>
    <w:rsid w:val="003C6B87"/>
    <w:rsid w:val="003C6E9A"/>
    <w:rsid w:val="003D42F6"/>
    <w:rsid w:val="003E24D3"/>
    <w:rsid w:val="003E2AC4"/>
    <w:rsid w:val="003E60B1"/>
    <w:rsid w:val="003E71D9"/>
    <w:rsid w:val="003F105B"/>
    <w:rsid w:val="003F4C7B"/>
    <w:rsid w:val="003F7109"/>
    <w:rsid w:val="00402EFF"/>
    <w:rsid w:val="00423690"/>
    <w:rsid w:val="00436CB9"/>
    <w:rsid w:val="00440037"/>
    <w:rsid w:val="00444779"/>
    <w:rsid w:val="004604CD"/>
    <w:rsid w:val="0046125D"/>
    <w:rsid w:val="004624F7"/>
    <w:rsid w:val="00463197"/>
    <w:rsid w:val="00465CFF"/>
    <w:rsid w:val="00467D11"/>
    <w:rsid w:val="0048031C"/>
    <w:rsid w:val="004812FA"/>
    <w:rsid w:val="004819DF"/>
    <w:rsid w:val="004820DC"/>
    <w:rsid w:val="00490764"/>
    <w:rsid w:val="00493A0C"/>
    <w:rsid w:val="004A0B50"/>
    <w:rsid w:val="004A0D45"/>
    <w:rsid w:val="004A55CF"/>
    <w:rsid w:val="004C3757"/>
    <w:rsid w:val="004E0EAA"/>
    <w:rsid w:val="004F60C5"/>
    <w:rsid w:val="004F7C56"/>
    <w:rsid w:val="005002CF"/>
    <w:rsid w:val="0050213A"/>
    <w:rsid w:val="00502850"/>
    <w:rsid w:val="00505515"/>
    <w:rsid w:val="00505A99"/>
    <w:rsid w:val="005076F8"/>
    <w:rsid w:val="00510B42"/>
    <w:rsid w:val="00513606"/>
    <w:rsid w:val="00513E58"/>
    <w:rsid w:val="005165AD"/>
    <w:rsid w:val="00516A04"/>
    <w:rsid w:val="00534D1E"/>
    <w:rsid w:val="005358C2"/>
    <w:rsid w:val="005455F0"/>
    <w:rsid w:val="005474BD"/>
    <w:rsid w:val="005532D7"/>
    <w:rsid w:val="00553BE6"/>
    <w:rsid w:val="00566904"/>
    <w:rsid w:val="00567EA0"/>
    <w:rsid w:val="005703F3"/>
    <w:rsid w:val="00571516"/>
    <w:rsid w:val="00580025"/>
    <w:rsid w:val="00580F92"/>
    <w:rsid w:val="00585CAB"/>
    <w:rsid w:val="005919D8"/>
    <w:rsid w:val="00595169"/>
    <w:rsid w:val="00597D11"/>
    <w:rsid w:val="005A040F"/>
    <w:rsid w:val="005A7605"/>
    <w:rsid w:val="005C2855"/>
    <w:rsid w:val="005C33B8"/>
    <w:rsid w:val="005C6FB6"/>
    <w:rsid w:val="005E7B71"/>
    <w:rsid w:val="005F61F7"/>
    <w:rsid w:val="00601916"/>
    <w:rsid w:val="00602B21"/>
    <w:rsid w:val="006054B4"/>
    <w:rsid w:val="00605ECB"/>
    <w:rsid w:val="0062705A"/>
    <w:rsid w:val="00631AFF"/>
    <w:rsid w:val="00632DCD"/>
    <w:rsid w:val="00634E78"/>
    <w:rsid w:val="00634F95"/>
    <w:rsid w:val="006376EA"/>
    <w:rsid w:val="006537A6"/>
    <w:rsid w:val="00657DFE"/>
    <w:rsid w:val="006621D6"/>
    <w:rsid w:val="006669F6"/>
    <w:rsid w:val="00667BF9"/>
    <w:rsid w:val="006743E1"/>
    <w:rsid w:val="00682A06"/>
    <w:rsid w:val="00685C7A"/>
    <w:rsid w:val="0068623A"/>
    <w:rsid w:val="0068765F"/>
    <w:rsid w:val="00692763"/>
    <w:rsid w:val="00694DAA"/>
    <w:rsid w:val="006A33F5"/>
    <w:rsid w:val="006B203F"/>
    <w:rsid w:val="006B2242"/>
    <w:rsid w:val="006B545E"/>
    <w:rsid w:val="006C179A"/>
    <w:rsid w:val="006C3A0C"/>
    <w:rsid w:val="006C7A10"/>
    <w:rsid w:val="006E065B"/>
    <w:rsid w:val="006F5F9E"/>
    <w:rsid w:val="00704CF3"/>
    <w:rsid w:val="007065CC"/>
    <w:rsid w:val="00712C1D"/>
    <w:rsid w:val="00712DE4"/>
    <w:rsid w:val="00720414"/>
    <w:rsid w:val="007205CE"/>
    <w:rsid w:val="00727A10"/>
    <w:rsid w:val="007326B2"/>
    <w:rsid w:val="00755210"/>
    <w:rsid w:val="00760E0A"/>
    <w:rsid w:val="00765733"/>
    <w:rsid w:val="00766681"/>
    <w:rsid w:val="00767EED"/>
    <w:rsid w:val="00773BA2"/>
    <w:rsid w:val="00782F58"/>
    <w:rsid w:val="00792890"/>
    <w:rsid w:val="007955AC"/>
    <w:rsid w:val="007962B5"/>
    <w:rsid w:val="007969AE"/>
    <w:rsid w:val="007B0825"/>
    <w:rsid w:val="007C3396"/>
    <w:rsid w:val="007C33B0"/>
    <w:rsid w:val="007C53A2"/>
    <w:rsid w:val="007C60B4"/>
    <w:rsid w:val="007D4176"/>
    <w:rsid w:val="007E4C6D"/>
    <w:rsid w:val="007E72AB"/>
    <w:rsid w:val="007F24D6"/>
    <w:rsid w:val="00804584"/>
    <w:rsid w:val="00806EAE"/>
    <w:rsid w:val="00807622"/>
    <w:rsid w:val="00820B0F"/>
    <w:rsid w:val="008226D8"/>
    <w:rsid w:val="008239B0"/>
    <w:rsid w:val="00827C21"/>
    <w:rsid w:val="00847528"/>
    <w:rsid w:val="0085113E"/>
    <w:rsid w:val="008566CB"/>
    <w:rsid w:val="008605D3"/>
    <w:rsid w:val="00866E64"/>
    <w:rsid w:val="008726B6"/>
    <w:rsid w:val="00882BF9"/>
    <w:rsid w:val="00884FFB"/>
    <w:rsid w:val="00885423"/>
    <w:rsid w:val="00886E5E"/>
    <w:rsid w:val="008957D3"/>
    <w:rsid w:val="008A063C"/>
    <w:rsid w:val="008A6822"/>
    <w:rsid w:val="008A780D"/>
    <w:rsid w:val="008B2EFC"/>
    <w:rsid w:val="008D610A"/>
    <w:rsid w:val="008E04A2"/>
    <w:rsid w:val="008E3039"/>
    <w:rsid w:val="008F7FF7"/>
    <w:rsid w:val="00906F25"/>
    <w:rsid w:val="009071E6"/>
    <w:rsid w:val="009131BA"/>
    <w:rsid w:val="00915BAD"/>
    <w:rsid w:val="009170E5"/>
    <w:rsid w:val="00923940"/>
    <w:rsid w:val="009411DE"/>
    <w:rsid w:val="00941409"/>
    <w:rsid w:val="00942473"/>
    <w:rsid w:val="009427B7"/>
    <w:rsid w:val="00945E9B"/>
    <w:rsid w:val="00960EDA"/>
    <w:rsid w:val="009653DC"/>
    <w:rsid w:val="00966A58"/>
    <w:rsid w:val="00981F53"/>
    <w:rsid w:val="009839DE"/>
    <w:rsid w:val="00996A33"/>
    <w:rsid w:val="00997432"/>
    <w:rsid w:val="00997F39"/>
    <w:rsid w:val="009A052F"/>
    <w:rsid w:val="009A4CA7"/>
    <w:rsid w:val="009A556F"/>
    <w:rsid w:val="009B29D2"/>
    <w:rsid w:val="009B30A5"/>
    <w:rsid w:val="009C355B"/>
    <w:rsid w:val="009C7E49"/>
    <w:rsid w:val="009D3941"/>
    <w:rsid w:val="009D7B17"/>
    <w:rsid w:val="009E3325"/>
    <w:rsid w:val="009E7984"/>
    <w:rsid w:val="009F1074"/>
    <w:rsid w:val="009F6520"/>
    <w:rsid w:val="00A0142F"/>
    <w:rsid w:val="00A02EA2"/>
    <w:rsid w:val="00A04BD4"/>
    <w:rsid w:val="00A05F7F"/>
    <w:rsid w:val="00A06224"/>
    <w:rsid w:val="00A1193D"/>
    <w:rsid w:val="00A151DE"/>
    <w:rsid w:val="00A22FC0"/>
    <w:rsid w:val="00A23F23"/>
    <w:rsid w:val="00A26632"/>
    <w:rsid w:val="00A30543"/>
    <w:rsid w:val="00A45B81"/>
    <w:rsid w:val="00A52ADA"/>
    <w:rsid w:val="00A534B8"/>
    <w:rsid w:val="00A70EE4"/>
    <w:rsid w:val="00A74CBA"/>
    <w:rsid w:val="00A75E44"/>
    <w:rsid w:val="00A83BD6"/>
    <w:rsid w:val="00A8744D"/>
    <w:rsid w:val="00A918B9"/>
    <w:rsid w:val="00AB07D7"/>
    <w:rsid w:val="00AB1BF2"/>
    <w:rsid w:val="00AB7803"/>
    <w:rsid w:val="00AC3ECD"/>
    <w:rsid w:val="00AC6DC4"/>
    <w:rsid w:val="00AD2071"/>
    <w:rsid w:val="00AD7028"/>
    <w:rsid w:val="00AD7D94"/>
    <w:rsid w:val="00AE0F97"/>
    <w:rsid w:val="00AE3C3D"/>
    <w:rsid w:val="00AE5D4B"/>
    <w:rsid w:val="00AE6307"/>
    <w:rsid w:val="00B057A7"/>
    <w:rsid w:val="00B07BF3"/>
    <w:rsid w:val="00B116A1"/>
    <w:rsid w:val="00B4304E"/>
    <w:rsid w:val="00B45F66"/>
    <w:rsid w:val="00B500BD"/>
    <w:rsid w:val="00B6470A"/>
    <w:rsid w:val="00B90D20"/>
    <w:rsid w:val="00BA029F"/>
    <w:rsid w:val="00BA2B02"/>
    <w:rsid w:val="00BB0538"/>
    <w:rsid w:val="00BB23E2"/>
    <w:rsid w:val="00BD0A2F"/>
    <w:rsid w:val="00BD0C07"/>
    <w:rsid w:val="00BD601C"/>
    <w:rsid w:val="00BD62CF"/>
    <w:rsid w:val="00BE4DFA"/>
    <w:rsid w:val="00BF384D"/>
    <w:rsid w:val="00C04F22"/>
    <w:rsid w:val="00C051D0"/>
    <w:rsid w:val="00C155D3"/>
    <w:rsid w:val="00C24E15"/>
    <w:rsid w:val="00C26839"/>
    <w:rsid w:val="00C276CD"/>
    <w:rsid w:val="00C308BB"/>
    <w:rsid w:val="00C35D99"/>
    <w:rsid w:val="00C60207"/>
    <w:rsid w:val="00C71188"/>
    <w:rsid w:val="00C718F8"/>
    <w:rsid w:val="00C72C89"/>
    <w:rsid w:val="00C85988"/>
    <w:rsid w:val="00C97729"/>
    <w:rsid w:val="00CA026E"/>
    <w:rsid w:val="00CA07D0"/>
    <w:rsid w:val="00CA0D5A"/>
    <w:rsid w:val="00CA6D35"/>
    <w:rsid w:val="00CB2781"/>
    <w:rsid w:val="00CB3065"/>
    <w:rsid w:val="00CC5938"/>
    <w:rsid w:val="00CD18E8"/>
    <w:rsid w:val="00CD5784"/>
    <w:rsid w:val="00CE3D17"/>
    <w:rsid w:val="00CE5220"/>
    <w:rsid w:val="00CE5F2A"/>
    <w:rsid w:val="00CF2A6E"/>
    <w:rsid w:val="00D032BE"/>
    <w:rsid w:val="00D055B4"/>
    <w:rsid w:val="00D138E5"/>
    <w:rsid w:val="00D17D2B"/>
    <w:rsid w:val="00D21C0A"/>
    <w:rsid w:val="00D21D35"/>
    <w:rsid w:val="00D23E1C"/>
    <w:rsid w:val="00D2560E"/>
    <w:rsid w:val="00D26E85"/>
    <w:rsid w:val="00D333EE"/>
    <w:rsid w:val="00D365D5"/>
    <w:rsid w:val="00D406D4"/>
    <w:rsid w:val="00D43431"/>
    <w:rsid w:val="00D510A8"/>
    <w:rsid w:val="00D65B7D"/>
    <w:rsid w:val="00D76F0F"/>
    <w:rsid w:val="00D83AEA"/>
    <w:rsid w:val="00D84033"/>
    <w:rsid w:val="00D94838"/>
    <w:rsid w:val="00DA4969"/>
    <w:rsid w:val="00DB0DB0"/>
    <w:rsid w:val="00DC0707"/>
    <w:rsid w:val="00DC1F6C"/>
    <w:rsid w:val="00DC6D52"/>
    <w:rsid w:val="00DF2C24"/>
    <w:rsid w:val="00DF2CD3"/>
    <w:rsid w:val="00DF493E"/>
    <w:rsid w:val="00DF7280"/>
    <w:rsid w:val="00DF7287"/>
    <w:rsid w:val="00DF7704"/>
    <w:rsid w:val="00E0088B"/>
    <w:rsid w:val="00E01657"/>
    <w:rsid w:val="00E01B90"/>
    <w:rsid w:val="00E10081"/>
    <w:rsid w:val="00E12091"/>
    <w:rsid w:val="00E14436"/>
    <w:rsid w:val="00E14F70"/>
    <w:rsid w:val="00E23107"/>
    <w:rsid w:val="00E3235B"/>
    <w:rsid w:val="00E36015"/>
    <w:rsid w:val="00E553FF"/>
    <w:rsid w:val="00E55922"/>
    <w:rsid w:val="00E73A8F"/>
    <w:rsid w:val="00E92007"/>
    <w:rsid w:val="00E9384D"/>
    <w:rsid w:val="00EA0AA0"/>
    <w:rsid w:val="00EB2A71"/>
    <w:rsid w:val="00EB389B"/>
    <w:rsid w:val="00EC2A2E"/>
    <w:rsid w:val="00EE270F"/>
    <w:rsid w:val="00EE6161"/>
    <w:rsid w:val="00EF181C"/>
    <w:rsid w:val="00EF38E1"/>
    <w:rsid w:val="00EF3C16"/>
    <w:rsid w:val="00EF47D3"/>
    <w:rsid w:val="00EF4BD3"/>
    <w:rsid w:val="00F14304"/>
    <w:rsid w:val="00F21BDE"/>
    <w:rsid w:val="00F21FA3"/>
    <w:rsid w:val="00F226D5"/>
    <w:rsid w:val="00F26D91"/>
    <w:rsid w:val="00F32689"/>
    <w:rsid w:val="00F32AB4"/>
    <w:rsid w:val="00F40D4E"/>
    <w:rsid w:val="00F504CC"/>
    <w:rsid w:val="00F51403"/>
    <w:rsid w:val="00F545F2"/>
    <w:rsid w:val="00F649D5"/>
    <w:rsid w:val="00F66099"/>
    <w:rsid w:val="00F73B9C"/>
    <w:rsid w:val="00F97006"/>
    <w:rsid w:val="00FA3822"/>
    <w:rsid w:val="00FA51C4"/>
    <w:rsid w:val="00FA6202"/>
    <w:rsid w:val="00FA70F6"/>
    <w:rsid w:val="00FB0B6D"/>
    <w:rsid w:val="00FB4BD2"/>
    <w:rsid w:val="00FB5137"/>
    <w:rsid w:val="00FE1BFB"/>
    <w:rsid w:val="00FF11FD"/>
    <w:rsid w:val="00FF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24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9D5"/>
    <w:rPr>
      <w:rFonts w:ascii="Arial Narrow" w:hAnsi="Arial Narrow"/>
      <w:szCs w:val="24"/>
    </w:rPr>
  </w:style>
  <w:style w:type="paragraph" w:styleId="Heading1">
    <w:name w:val="heading 1"/>
    <w:basedOn w:val="Normal"/>
    <w:next w:val="Normal"/>
    <w:link w:val="Heading1Char"/>
    <w:uiPriority w:val="9"/>
    <w:qFormat/>
    <w:rsid w:val="00C308B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D610A"/>
    <w:pPr>
      <w:autoSpaceDE w:val="0"/>
      <w:autoSpaceDN w:val="0"/>
      <w:adjustRightInd w:val="0"/>
      <w:ind w:left="720"/>
    </w:pPr>
    <w:rPr>
      <w:szCs w:val="24"/>
    </w:rPr>
  </w:style>
  <w:style w:type="paragraph" w:styleId="NormalWeb">
    <w:name w:val="Normal (Web)"/>
    <w:basedOn w:val="Normal"/>
    <w:rsid w:val="008D610A"/>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8D610A"/>
    <w:pPr>
      <w:jc w:val="center"/>
    </w:pPr>
    <w:rPr>
      <w:b/>
      <w:bCs/>
    </w:rPr>
  </w:style>
  <w:style w:type="paragraph" w:styleId="BalloonText">
    <w:name w:val="Balloon Text"/>
    <w:basedOn w:val="Normal"/>
    <w:semiHidden/>
    <w:rsid w:val="00241C37"/>
    <w:rPr>
      <w:rFonts w:ascii="Tahoma" w:hAnsi="Tahoma" w:cs="Tahoma"/>
      <w:sz w:val="16"/>
      <w:szCs w:val="16"/>
    </w:rPr>
  </w:style>
  <w:style w:type="paragraph" w:styleId="Header">
    <w:name w:val="header"/>
    <w:basedOn w:val="Normal"/>
    <w:link w:val="HeaderChar"/>
    <w:uiPriority w:val="99"/>
    <w:rsid w:val="00B4304E"/>
    <w:pPr>
      <w:tabs>
        <w:tab w:val="center" w:pos="4680"/>
        <w:tab w:val="right" w:pos="9360"/>
      </w:tabs>
    </w:pPr>
  </w:style>
  <w:style w:type="character" w:customStyle="1" w:styleId="HeaderChar">
    <w:name w:val="Header Char"/>
    <w:basedOn w:val="DefaultParagraphFont"/>
    <w:link w:val="Header"/>
    <w:uiPriority w:val="99"/>
    <w:rsid w:val="00B4304E"/>
    <w:rPr>
      <w:sz w:val="24"/>
      <w:szCs w:val="24"/>
    </w:rPr>
  </w:style>
  <w:style w:type="paragraph" w:styleId="Footer">
    <w:name w:val="footer"/>
    <w:basedOn w:val="Normal"/>
    <w:link w:val="FooterChar"/>
    <w:uiPriority w:val="99"/>
    <w:rsid w:val="00B4304E"/>
    <w:pPr>
      <w:tabs>
        <w:tab w:val="center" w:pos="4680"/>
        <w:tab w:val="right" w:pos="9360"/>
      </w:tabs>
    </w:pPr>
  </w:style>
  <w:style w:type="character" w:customStyle="1" w:styleId="FooterChar">
    <w:name w:val="Footer Char"/>
    <w:basedOn w:val="DefaultParagraphFont"/>
    <w:link w:val="Footer"/>
    <w:uiPriority w:val="99"/>
    <w:rsid w:val="00B4304E"/>
    <w:rPr>
      <w:sz w:val="24"/>
      <w:szCs w:val="24"/>
    </w:rPr>
  </w:style>
  <w:style w:type="paragraph" w:styleId="ListParagraph">
    <w:name w:val="List Paragraph"/>
    <w:basedOn w:val="Normal"/>
    <w:uiPriority w:val="34"/>
    <w:qFormat/>
    <w:rsid w:val="00632DCD"/>
    <w:pPr>
      <w:ind w:left="720"/>
      <w:contextualSpacing/>
    </w:pPr>
  </w:style>
  <w:style w:type="character" w:customStyle="1" w:styleId="Heading1Char">
    <w:name w:val="Heading 1 Char"/>
    <w:basedOn w:val="DefaultParagraphFont"/>
    <w:link w:val="Heading1"/>
    <w:uiPriority w:val="9"/>
    <w:rsid w:val="00C308BB"/>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rsid w:val="00516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0D1979"/>
    <w:rPr>
      <w:sz w:val="16"/>
      <w:szCs w:val="16"/>
    </w:rPr>
  </w:style>
  <w:style w:type="paragraph" w:styleId="CommentText">
    <w:name w:val="annotation text"/>
    <w:basedOn w:val="Normal"/>
    <w:link w:val="CommentTextChar"/>
    <w:semiHidden/>
    <w:unhideWhenUsed/>
    <w:rsid w:val="000D1979"/>
    <w:rPr>
      <w:szCs w:val="20"/>
    </w:rPr>
  </w:style>
  <w:style w:type="character" w:customStyle="1" w:styleId="CommentTextChar">
    <w:name w:val="Comment Text Char"/>
    <w:basedOn w:val="DefaultParagraphFont"/>
    <w:link w:val="CommentText"/>
    <w:semiHidden/>
    <w:rsid w:val="000D1979"/>
  </w:style>
  <w:style w:type="paragraph" w:styleId="CommentSubject">
    <w:name w:val="annotation subject"/>
    <w:basedOn w:val="CommentText"/>
    <w:next w:val="CommentText"/>
    <w:link w:val="CommentSubjectChar"/>
    <w:semiHidden/>
    <w:unhideWhenUsed/>
    <w:rsid w:val="000D1979"/>
    <w:rPr>
      <w:b/>
      <w:bCs/>
    </w:rPr>
  </w:style>
  <w:style w:type="character" w:customStyle="1" w:styleId="CommentSubjectChar">
    <w:name w:val="Comment Subject Char"/>
    <w:basedOn w:val="CommentTextChar"/>
    <w:link w:val="CommentSubject"/>
    <w:semiHidden/>
    <w:rsid w:val="000D197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9D5"/>
    <w:rPr>
      <w:rFonts w:ascii="Arial Narrow" w:hAnsi="Arial Narrow"/>
      <w:szCs w:val="24"/>
    </w:rPr>
  </w:style>
  <w:style w:type="paragraph" w:styleId="Heading1">
    <w:name w:val="heading 1"/>
    <w:basedOn w:val="Normal"/>
    <w:next w:val="Normal"/>
    <w:link w:val="Heading1Char"/>
    <w:uiPriority w:val="9"/>
    <w:qFormat/>
    <w:rsid w:val="00C308B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D610A"/>
    <w:pPr>
      <w:autoSpaceDE w:val="0"/>
      <w:autoSpaceDN w:val="0"/>
      <w:adjustRightInd w:val="0"/>
      <w:ind w:left="720"/>
    </w:pPr>
    <w:rPr>
      <w:szCs w:val="24"/>
    </w:rPr>
  </w:style>
  <w:style w:type="paragraph" w:styleId="NormalWeb">
    <w:name w:val="Normal (Web)"/>
    <w:basedOn w:val="Normal"/>
    <w:rsid w:val="008D610A"/>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8D610A"/>
    <w:pPr>
      <w:jc w:val="center"/>
    </w:pPr>
    <w:rPr>
      <w:b/>
      <w:bCs/>
    </w:rPr>
  </w:style>
  <w:style w:type="paragraph" w:styleId="BalloonText">
    <w:name w:val="Balloon Text"/>
    <w:basedOn w:val="Normal"/>
    <w:semiHidden/>
    <w:rsid w:val="00241C37"/>
    <w:rPr>
      <w:rFonts w:ascii="Tahoma" w:hAnsi="Tahoma" w:cs="Tahoma"/>
      <w:sz w:val="16"/>
      <w:szCs w:val="16"/>
    </w:rPr>
  </w:style>
  <w:style w:type="paragraph" w:styleId="Header">
    <w:name w:val="header"/>
    <w:basedOn w:val="Normal"/>
    <w:link w:val="HeaderChar"/>
    <w:uiPriority w:val="99"/>
    <w:rsid w:val="00B4304E"/>
    <w:pPr>
      <w:tabs>
        <w:tab w:val="center" w:pos="4680"/>
        <w:tab w:val="right" w:pos="9360"/>
      </w:tabs>
    </w:pPr>
  </w:style>
  <w:style w:type="character" w:customStyle="1" w:styleId="HeaderChar">
    <w:name w:val="Header Char"/>
    <w:basedOn w:val="DefaultParagraphFont"/>
    <w:link w:val="Header"/>
    <w:uiPriority w:val="99"/>
    <w:rsid w:val="00B4304E"/>
    <w:rPr>
      <w:sz w:val="24"/>
      <w:szCs w:val="24"/>
    </w:rPr>
  </w:style>
  <w:style w:type="paragraph" w:styleId="Footer">
    <w:name w:val="footer"/>
    <w:basedOn w:val="Normal"/>
    <w:link w:val="FooterChar"/>
    <w:uiPriority w:val="99"/>
    <w:rsid w:val="00B4304E"/>
    <w:pPr>
      <w:tabs>
        <w:tab w:val="center" w:pos="4680"/>
        <w:tab w:val="right" w:pos="9360"/>
      </w:tabs>
    </w:pPr>
  </w:style>
  <w:style w:type="character" w:customStyle="1" w:styleId="FooterChar">
    <w:name w:val="Footer Char"/>
    <w:basedOn w:val="DefaultParagraphFont"/>
    <w:link w:val="Footer"/>
    <w:uiPriority w:val="99"/>
    <w:rsid w:val="00B4304E"/>
    <w:rPr>
      <w:sz w:val="24"/>
      <w:szCs w:val="24"/>
    </w:rPr>
  </w:style>
  <w:style w:type="paragraph" w:styleId="ListParagraph">
    <w:name w:val="List Paragraph"/>
    <w:basedOn w:val="Normal"/>
    <w:uiPriority w:val="34"/>
    <w:qFormat/>
    <w:rsid w:val="00632DCD"/>
    <w:pPr>
      <w:ind w:left="720"/>
      <w:contextualSpacing/>
    </w:pPr>
  </w:style>
  <w:style w:type="character" w:customStyle="1" w:styleId="Heading1Char">
    <w:name w:val="Heading 1 Char"/>
    <w:basedOn w:val="DefaultParagraphFont"/>
    <w:link w:val="Heading1"/>
    <w:uiPriority w:val="9"/>
    <w:rsid w:val="00C308BB"/>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rsid w:val="00516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0D1979"/>
    <w:rPr>
      <w:sz w:val="16"/>
      <w:szCs w:val="16"/>
    </w:rPr>
  </w:style>
  <w:style w:type="paragraph" w:styleId="CommentText">
    <w:name w:val="annotation text"/>
    <w:basedOn w:val="Normal"/>
    <w:link w:val="CommentTextChar"/>
    <w:semiHidden/>
    <w:unhideWhenUsed/>
    <w:rsid w:val="000D1979"/>
    <w:rPr>
      <w:szCs w:val="20"/>
    </w:rPr>
  </w:style>
  <w:style w:type="character" w:customStyle="1" w:styleId="CommentTextChar">
    <w:name w:val="Comment Text Char"/>
    <w:basedOn w:val="DefaultParagraphFont"/>
    <w:link w:val="CommentText"/>
    <w:semiHidden/>
    <w:rsid w:val="000D1979"/>
  </w:style>
  <w:style w:type="paragraph" w:styleId="CommentSubject">
    <w:name w:val="annotation subject"/>
    <w:basedOn w:val="CommentText"/>
    <w:next w:val="CommentText"/>
    <w:link w:val="CommentSubjectChar"/>
    <w:semiHidden/>
    <w:unhideWhenUsed/>
    <w:rsid w:val="000D1979"/>
    <w:rPr>
      <w:b/>
      <w:bCs/>
    </w:rPr>
  </w:style>
  <w:style w:type="character" w:customStyle="1" w:styleId="CommentSubjectChar">
    <w:name w:val="Comment Subject Char"/>
    <w:basedOn w:val="CommentTextChar"/>
    <w:link w:val="CommentSubject"/>
    <w:semiHidden/>
    <w:rsid w:val="000D1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6212">
      <w:bodyDiv w:val="1"/>
      <w:marLeft w:val="0"/>
      <w:marRight w:val="0"/>
      <w:marTop w:val="0"/>
      <w:marBottom w:val="0"/>
      <w:divBdr>
        <w:top w:val="none" w:sz="0" w:space="0" w:color="auto"/>
        <w:left w:val="none" w:sz="0" w:space="0" w:color="auto"/>
        <w:bottom w:val="none" w:sz="0" w:space="0" w:color="auto"/>
        <w:right w:val="none" w:sz="0" w:space="0" w:color="auto"/>
      </w:divBdr>
    </w:div>
    <w:div w:id="216622807">
      <w:bodyDiv w:val="1"/>
      <w:marLeft w:val="0"/>
      <w:marRight w:val="0"/>
      <w:marTop w:val="0"/>
      <w:marBottom w:val="0"/>
      <w:divBdr>
        <w:top w:val="none" w:sz="0" w:space="0" w:color="auto"/>
        <w:left w:val="none" w:sz="0" w:space="0" w:color="auto"/>
        <w:bottom w:val="none" w:sz="0" w:space="0" w:color="auto"/>
        <w:right w:val="none" w:sz="0" w:space="0" w:color="auto"/>
      </w:divBdr>
    </w:div>
    <w:div w:id="504974723">
      <w:bodyDiv w:val="1"/>
      <w:marLeft w:val="0"/>
      <w:marRight w:val="0"/>
      <w:marTop w:val="0"/>
      <w:marBottom w:val="0"/>
      <w:divBdr>
        <w:top w:val="none" w:sz="0" w:space="0" w:color="auto"/>
        <w:left w:val="none" w:sz="0" w:space="0" w:color="auto"/>
        <w:bottom w:val="none" w:sz="0" w:space="0" w:color="auto"/>
        <w:right w:val="none" w:sz="0" w:space="0" w:color="auto"/>
      </w:divBdr>
    </w:div>
    <w:div w:id="530074429">
      <w:bodyDiv w:val="1"/>
      <w:marLeft w:val="0"/>
      <w:marRight w:val="0"/>
      <w:marTop w:val="0"/>
      <w:marBottom w:val="0"/>
      <w:divBdr>
        <w:top w:val="none" w:sz="0" w:space="0" w:color="auto"/>
        <w:left w:val="none" w:sz="0" w:space="0" w:color="auto"/>
        <w:bottom w:val="none" w:sz="0" w:space="0" w:color="auto"/>
        <w:right w:val="none" w:sz="0" w:space="0" w:color="auto"/>
      </w:divBdr>
    </w:div>
    <w:div w:id="559828140">
      <w:bodyDiv w:val="1"/>
      <w:marLeft w:val="0"/>
      <w:marRight w:val="0"/>
      <w:marTop w:val="0"/>
      <w:marBottom w:val="0"/>
      <w:divBdr>
        <w:top w:val="none" w:sz="0" w:space="0" w:color="auto"/>
        <w:left w:val="none" w:sz="0" w:space="0" w:color="auto"/>
        <w:bottom w:val="none" w:sz="0" w:space="0" w:color="auto"/>
        <w:right w:val="none" w:sz="0" w:space="0" w:color="auto"/>
      </w:divBdr>
    </w:div>
    <w:div w:id="615525610">
      <w:bodyDiv w:val="1"/>
      <w:marLeft w:val="0"/>
      <w:marRight w:val="0"/>
      <w:marTop w:val="0"/>
      <w:marBottom w:val="0"/>
      <w:divBdr>
        <w:top w:val="none" w:sz="0" w:space="0" w:color="auto"/>
        <w:left w:val="none" w:sz="0" w:space="0" w:color="auto"/>
        <w:bottom w:val="none" w:sz="0" w:space="0" w:color="auto"/>
        <w:right w:val="none" w:sz="0" w:space="0" w:color="auto"/>
      </w:divBdr>
    </w:div>
    <w:div w:id="1308588788">
      <w:bodyDiv w:val="1"/>
      <w:marLeft w:val="0"/>
      <w:marRight w:val="0"/>
      <w:marTop w:val="0"/>
      <w:marBottom w:val="0"/>
      <w:divBdr>
        <w:top w:val="none" w:sz="0" w:space="0" w:color="auto"/>
        <w:left w:val="none" w:sz="0" w:space="0" w:color="auto"/>
        <w:bottom w:val="none" w:sz="0" w:space="0" w:color="auto"/>
        <w:right w:val="none" w:sz="0" w:space="0" w:color="auto"/>
      </w:divBdr>
    </w:div>
    <w:div w:id="1554804738">
      <w:bodyDiv w:val="1"/>
      <w:marLeft w:val="0"/>
      <w:marRight w:val="0"/>
      <w:marTop w:val="0"/>
      <w:marBottom w:val="0"/>
      <w:divBdr>
        <w:top w:val="none" w:sz="0" w:space="0" w:color="auto"/>
        <w:left w:val="none" w:sz="0" w:space="0" w:color="auto"/>
        <w:bottom w:val="none" w:sz="0" w:space="0" w:color="auto"/>
        <w:right w:val="none" w:sz="0" w:space="0" w:color="auto"/>
      </w:divBdr>
    </w:div>
    <w:div w:id="1673412792">
      <w:bodyDiv w:val="1"/>
      <w:marLeft w:val="0"/>
      <w:marRight w:val="0"/>
      <w:marTop w:val="0"/>
      <w:marBottom w:val="0"/>
      <w:divBdr>
        <w:top w:val="none" w:sz="0" w:space="0" w:color="auto"/>
        <w:left w:val="none" w:sz="0" w:space="0" w:color="auto"/>
        <w:bottom w:val="none" w:sz="0" w:space="0" w:color="auto"/>
        <w:right w:val="none" w:sz="0" w:space="0" w:color="auto"/>
      </w:divBdr>
    </w:div>
    <w:div w:id="1853496063">
      <w:bodyDiv w:val="1"/>
      <w:marLeft w:val="0"/>
      <w:marRight w:val="0"/>
      <w:marTop w:val="0"/>
      <w:marBottom w:val="0"/>
      <w:divBdr>
        <w:top w:val="none" w:sz="0" w:space="0" w:color="auto"/>
        <w:left w:val="none" w:sz="0" w:space="0" w:color="auto"/>
        <w:bottom w:val="none" w:sz="0" w:space="0" w:color="auto"/>
        <w:right w:val="none" w:sz="0" w:space="0" w:color="auto"/>
      </w:divBdr>
    </w:div>
    <w:div w:id="190895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0442-DAED-3F4D-8304-F8C05782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5831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Identify Elements of University Mission Relevant to Unit Mission</vt:lpstr>
    </vt:vector>
  </TitlesOfParts>
  <Company>TWU</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Elements of University Mission Relevant to Unit Mission</dc:title>
  <dc:creator>jbean</dc:creator>
  <cp:lastModifiedBy>Nora Sierra</cp:lastModifiedBy>
  <cp:revision>2</cp:revision>
  <cp:lastPrinted>2017-02-14T21:59:00Z</cp:lastPrinted>
  <dcterms:created xsi:type="dcterms:W3CDTF">2017-02-27T16:10:00Z</dcterms:created>
  <dcterms:modified xsi:type="dcterms:W3CDTF">2017-02-27T16:10:00Z</dcterms:modified>
</cp:coreProperties>
</file>